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jc w:val="center"/>
        <w:rPr>
          <w:rFonts w:hint="default" w:ascii="游ゴシック" w:hAnsi="游ゴシック" w:eastAsia="游ゴシック"/>
          <w:color w:val="000000" w:themeColor="text1"/>
          <w:sz w:val="22"/>
        </w:rPr>
      </w:pPr>
      <w:bookmarkStart w:id="0" w:name="_GoBack"/>
      <w:bookmarkEnd w:id="0"/>
    </w:p>
    <w:p>
      <w:pPr>
        <w:pStyle w:val="0"/>
        <w:widowControl w:val="0"/>
        <w:autoSpaceDE w:val="0"/>
        <w:autoSpaceDN w:val="0"/>
        <w:adjustRightInd w:val="0"/>
        <w:spacing w:line="240" w:lineRule="auto"/>
        <w:ind w:left="0"/>
        <w:rPr>
          <w:rFonts w:hint="default" w:ascii="游ゴシック" w:hAnsi="游ゴシック" w:eastAsia="游ゴシック"/>
          <w:color w:val="000000" w:themeColor="text1"/>
          <w:sz w:val="22"/>
        </w:rPr>
      </w:pPr>
    </w:p>
    <w:p>
      <w:pPr>
        <w:pStyle w:val="0"/>
        <w:widowControl w:val="0"/>
        <w:autoSpaceDE w:val="0"/>
        <w:autoSpaceDN w:val="0"/>
        <w:adjustRightInd w:val="0"/>
        <w:spacing w:line="240" w:lineRule="auto"/>
        <w:jc w:val="center"/>
        <w:rPr>
          <w:rFonts w:hint="default" w:ascii="游ゴシック" w:hAnsi="游ゴシック" w:eastAsia="游ゴシック"/>
          <w:color w:val="000000" w:themeColor="text1"/>
          <w:sz w:val="22"/>
        </w:rPr>
      </w:pPr>
      <w:r>
        <w:rPr>
          <w:rFonts w:hint="eastAsia" w:ascii="游ゴシック" w:hAnsi="游ゴシック" w:eastAsia="游ゴシック"/>
          <w:color w:val="000000" w:themeColor="text1"/>
          <w:sz w:val="22"/>
        </w:rPr>
        <w:t>委</w:t>
      </w:r>
      <w:r>
        <w:rPr>
          <w:rFonts w:hint="default" w:ascii="游ゴシック" w:hAnsi="游ゴシック" w:eastAsia="游ゴシック"/>
          <w:color w:val="000000" w:themeColor="text1"/>
          <w:sz w:val="22"/>
        </w:rPr>
        <w:t>任状</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（あて先）うるま市長</w:t>
      </w:r>
    </w:p>
    <w:p>
      <w:pPr>
        <w:pStyle w:val="0"/>
        <w:widowControl w:val="0"/>
        <w:autoSpaceDE w:val="0"/>
        <w:autoSpaceDN w:val="0"/>
        <w:adjustRightInd w:val="0"/>
        <w:spacing w:line="240" w:lineRule="auto"/>
        <w:jc w:val="righ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令和○</w:t>
      </w:r>
      <w:r>
        <w:rPr>
          <w:rFonts w:hint="default" w:ascii="游ゴシック" w:hAnsi="游ゴシック" w:eastAsia="游ゴシック"/>
          <w:color w:val="000000" w:themeColor="text1"/>
          <w:sz w:val="20"/>
        </w:rPr>
        <w:t>年</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月</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日</w:t>
      </w: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委任者</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本社所在地</w:t>
      </w: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商号又は名称</w:t>
      </w: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代表者職氏名</w:t>
      </w:r>
      <w:r>
        <w:rPr>
          <w:rFonts w:hint="default" w:ascii="游ゴシック" w:hAnsi="游ゴシック" w:eastAsia="游ゴシック"/>
          <w:color w:val="000000" w:themeColor="text1"/>
          <w:sz w:val="20"/>
        </w:rPr>
        <w:t xml:space="preserve"> </w:t>
      </w:r>
      <w:r>
        <w:rPr>
          <w:rFonts w:hint="eastAsia" w:ascii="游ゴシック" w:hAnsi="游ゴシック" w:eastAsia="游ゴシック"/>
          <w:color w:val="000000" w:themeColor="text1"/>
          <w:sz w:val="20"/>
        </w:rPr>
        <w:t>　　　　　　　　　　　　　　　</w:t>
      </w:r>
      <w:r>
        <w:rPr>
          <w:rFonts w:hint="default" w:ascii="游ゴシック" w:hAnsi="游ゴシック" w:eastAsia="游ゴシック"/>
          <w:color w:val="000000" w:themeColor="text1"/>
          <w:sz w:val="20"/>
        </w:rPr>
        <w:t>印</w:t>
      </w:r>
    </w:p>
    <w:p>
      <w:pPr>
        <w:pStyle w:val="0"/>
        <w:widowControl w:val="0"/>
        <w:autoSpaceDE w:val="0"/>
        <w:autoSpaceDN w:val="0"/>
        <w:adjustRightInd w:val="0"/>
        <w:spacing w:line="240" w:lineRule="auto"/>
        <w:ind w:firstLine="1200" w:firstLineChars="6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私は、うるま市が発注する令和８年度うるま市感動産業特区まちづくりブランディング事業委託業務について、下記のとおり権限を委任します。</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受任者</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所在地</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商号又は名称</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代表者職氏名</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印</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委</w:t>
      </w:r>
      <w:r>
        <w:rPr>
          <w:rFonts w:hint="default" w:ascii="游ゴシック" w:hAnsi="游ゴシック" w:eastAsia="游ゴシック"/>
          <w:color w:val="000000" w:themeColor="text1"/>
          <w:sz w:val="20"/>
        </w:rPr>
        <w:t>任事項</w:t>
      </w:r>
    </w:p>
    <w:p>
      <w:pPr>
        <w:pStyle w:val="0"/>
        <w:widowControl w:val="0"/>
        <w:autoSpaceDE w:val="0"/>
        <w:autoSpaceDN w:val="0"/>
        <w:adjustRightInd w:val="0"/>
        <w:spacing w:line="240" w:lineRule="auto"/>
        <w:jc w:val="center"/>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１</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プロポーザルの参加申込み及び企画提案書の提出に関すること。</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２</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契約の締結に関すること。</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３</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業務完了における検査立会いに関すること。</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４</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契約代金の請求並びに受領に関すること。</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５</w:t>
      </w:r>
      <w:r>
        <w:rPr>
          <w:rFonts w:hint="default" w:ascii="游ゴシック" w:hAnsi="游ゴシック" w:eastAsia="游ゴシック"/>
          <w:color w:val="000000" w:themeColor="text1"/>
          <w:sz w:val="20"/>
        </w:rPr>
        <w:t xml:space="preserve"> </w:t>
      </w:r>
      <w:r>
        <w:rPr>
          <w:rFonts w:hint="default" w:ascii="游ゴシック" w:hAnsi="游ゴシック" w:eastAsia="游ゴシック"/>
          <w:color w:val="000000" w:themeColor="text1"/>
          <w:sz w:val="20"/>
        </w:rPr>
        <w:t>その他契約に関する一切の権限。</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sectPr>
      <w:footerReference r:id="rId6" w:type="default"/>
      <w:footerReference r:id="rId5" w:type="first"/>
      <w:type w:val="continuous"/>
      <w:pgSz w:w="11906" w:h="16838"/>
      <w:pgMar w:top="1985" w:right="1701" w:bottom="1701" w:left="1701" w:header="851" w:footer="992"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98551760"/>
      <w:docPartObj>
        <w:docPartGallery w:val="Page Numbers (Bottom of Page)"/>
        <w:docPartUnique/>
      </w:docPartObj>
    </w:sdtPr>
    <w:sdtEndPr>
      <w:rPr>
        <w:rFonts w:hint="default"/>
      </w:rPr>
    </w:sdtEndPr>
    <w:sdtContent>
      <w:p>
        <w:pPr>
          <w:pStyle w:val="2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- 0 -</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- 24 -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ind w:left="21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Hyperlink"/>
    <w:basedOn w:val="10"/>
    <w:next w:val="23"/>
    <w:link w:val="0"/>
    <w:uiPriority w:val="0"/>
    <w:rPr>
      <w:color w:val="0563C1" w:themeColor="hyperlink"/>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Note Heading"/>
    <w:basedOn w:val="0"/>
    <w:next w:val="0"/>
    <w:link w:val="29"/>
    <w:uiPriority w:val="0"/>
    <w:pPr>
      <w:jc w:val="center"/>
    </w:pPr>
    <w:rPr>
      <w:rFonts w:asciiTheme="minorEastAsia" w:hAnsiTheme="minorEastAsia"/>
      <w:sz w:val="20"/>
    </w:rPr>
  </w:style>
  <w:style w:type="character" w:styleId="29" w:customStyle="1">
    <w:name w:val="記 (文字)"/>
    <w:basedOn w:val="10"/>
    <w:next w:val="29"/>
    <w:link w:val="28"/>
    <w:uiPriority w:val="0"/>
    <w:rPr>
      <w:rFonts w:asciiTheme="minorEastAsia" w:hAnsiTheme="minorEastAsia"/>
      <w:sz w:val="20"/>
    </w:rPr>
  </w:style>
  <w:style w:type="paragraph" w:styleId="30">
    <w:name w:val="Closing"/>
    <w:basedOn w:val="0"/>
    <w:next w:val="30"/>
    <w:link w:val="31"/>
    <w:uiPriority w:val="0"/>
    <w:pPr>
      <w:ind w:left="0"/>
      <w:jc w:val="right"/>
    </w:pPr>
    <w:rPr>
      <w:rFonts w:asciiTheme="minorEastAsia" w:hAnsiTheme="minorEastAsia"/>
      <w:sz w:val="20"/>
    </w:rPr>
  </w:style>
  <w:style w:type="character" w:styleId="31" w:customStyle="1">
    <w:name w:val="結語 (文字)"/>
    <w:basedOn w:val="10"/>
    <w:next w:val="31"/>
    <w:link w:val="30"/>
    <w:uiPriority w:val="0"/>
    <w:rPr>
      <w:rFonts w:asciiTheme="minorEastAsia" w:hAnsiTheme="minorEastAsia"/>
      <w:sz w:val="20"/>
    </w:rPr>
  </w:style>
  <w:style w:type="paragraph" w:styleId="32">
    <w:name w:val="Date"/>
    <w:basedOn w:val="0"/>
    <w:next w:val="0"/>
    <w:link w:val="33"/>
    <w:uiPriority w:val="0"/>
  </w:style>
  <w:style w:type="character" w:styleId="33" w:customStyle="1">
    <w:name w:val="日付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pPr>
      <w:spacing w:line="240" w:lineRule="auto"/>
      <w:ind w:left="0"/>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232</Characters>
  <Application>JUST Note</Application>
  <Lines>32</Lines>
  <Paragraphs>16</Paragraphs>
  <CharactersWithSpaces>256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仲村　弘光</dc:creator>
  <cp:lastModifiedBy>平川　雄斗</cp:lastModifiedBy>
  <cp:lastPrinted>2023-10-26T06:01:00Z</cp:lastPrinted>
  <dcterms:created xsi:type="dcterms:W3CDTF">2024-03-27T04:04:00Z</dcterms:created>
  <dcterms:modified xsi:type="dcterms:W3CDTF">2026-04-07T08:24:41Z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-499008619</vt:i4>
  </property>
</Properties>
</file>