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bookmarkStart w:id="0" w:name="_GoBack"/>
      <w:bookmarkEnd w:id="0"/>
      <w:r>
        <w:rPr>
          <w:rFonts w:hint="eastAsia" w:ascii="游ゴシック" w:hAnsi="游ゴシック" w:eastAsia="游ゴシック"/>
          <w:color w:val="000000" w:themeColor="text1"/>
          <w:sz w:val="20"/>
        </w:rPr>
        <w:t>様式３</w:t>
      </w: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righ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（事業者提出用）</w:t>
      </w:r>
    </w:p>
    <w:tbl>
      <w:tblPr>
        <w:tblStyle w:val="19"/>
        <w:tblW w:w="8284" w:type="dxa"/>
        <w:tblInd w:w="210" w:type="dxa"/>
        <w:tblLayout w:type="fixed"/>
        <w:tblLook w:firstRow="1" w:lastRow="0" w:firstColumn="1" w:lastColumn="0" w:noHBand="0" w:noVBand="1" w:val="04A0"/>
      </w:tblPr>
      <w:tblGrid>
        <w:gridCol w:w="2053"/>
        <w:gridCol w:w="6231"/>
      </w:tblGrid>
      <w:tr>
        <w:trPr/>
        <w:tc>
          <w:tcPr>
            <w:tcW w:w="8284" w:type="dxa"/>
            <w:gridSpan w:val="2"/>
            <w:vAlign w:val="top"/>
          </w:tcPr>
          <w:p>
            <w:pPr>
              <w:pStyle w:val="0"/>
              <w:widowControl w:val="0"/>
              <w:autoSpaceDE w:val="0"/>
              <w:autoSpaceDN w:val="0"/>
              <w:adjustRightInd w:val="0"/>
              <w:ind w:left="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質問書</w:t>
            </w:r>
          </w:p>
        </w:tc>
      </w:tr>
      <w:tr>
        <w:trPr/>
        <w:tc>
          <w:tcPr>
            <w:tcW w:w="2053" w:type="dxa"/>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公告番号</w:t>
            </w: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う防秘</w:t>
            </w:r>
            <w:r>
              <w:rPr>
                <w:rFonts w:hint="default" w:ascii="游ゴシック" w:hAnsi="游ゴシック" w:eastAsia="游ゴシック"/>
                <w:color w:val="000000" w:themeColor="text1"/>
                <w:sz w:val="20"/>
              </w:rPr>
              <w:t>第</w:t>
            </w:r>
            <w:r>
              <w:rPr>
                <w:rFonts w:hint="eastAsia" w:ascii="游ゴシック" w:hAnsi="游ゴシック" w:eastAsia="游ゴシック"/>
                <w:color w:val="000000" w:themeColor="text1"/>
                <w:sz w:val="20"/>
              </w:rPr>
              <w:t>13001</w:t>
            </w:r>
            <w:r>
              <w:rPr>
                <w:rFonts w:hint="eastAsia" w:ascii="游ゴシック" w:hAnsi="游ゴシック" w:eastAsia="游ゴシック"/>
                <w:color w:val="000000" w:themeColor="text1"/>
                <w:sz w:val="20"/>
              </w:rPr>
              <w:t>号</w:t>
            </w:r>
          </w:p>
        </w:tc>
        <w:tc>
          <w:tcPr>
            <w:tcW w:w="6231" w:type="dxa"/>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件名：令和８年度うるま市感動産業特区まちづくりブランディング事業委託業務</w:t>
            </w: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業者名</w:t>
            </w: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提出日　令和○</w:t>
            </w:r>
            <w:r>
              <w:rPr>
                <w:rFonts w:hint="default" w:ascii="游ゴシック" w:hAnsi="游ゴシック" w:eastAsia="游ゴシック"/>
                <w:color w:val="000000" w:themeColor="text1"/>
                <w:sz w:val="20"/>
              </w:rPr>
              <w:t>年</w:t>
            </w:r>
            <w:r>
              <w:rPr>
                <w:rFonts w:hint="eastAsia" w:ascii="游ゴシック" w:hAnsi="游ゴシック" w:eastAsia="游ゴシック"/>
                <w:color w:val="000000" w:themeColor="text1"/>
                <w:sz w:val="20"/>
              </w:rPr>
              <w:t>○○</w:t>
            </w:r>
            <w:r>
              <w:rPr>
                <w:rFonts w:hint="default" w:ascii="游ゴシック" w:hAnsi="游ゴシック" w:eastAsia="游ゴシック"/>
                <w:color w:val="000000" w:themeColor="text1"/>
                <w:sz w:val="20"/>
              </w:rPr>
              <w:t>月</w:t>
            </w:r>
            <w:r>
              <w:rPr>
                <w:rFonts w:hint="eastAsia" w:ascii="游ゴシック" w:hAnsi="游ゴシック" w:eastAsia="游ゴシック"/>
                <w:color w:val="000000" w:themeColor="text1"/>
                <w:sz w:val="20"/>
              </w:rPr>
              <w:t>○○</w:t>
            </w:r>
            <w:r>
              <w:rPr>
                <w:rFonts w:hint="default" w:ascii="游ゴシック" w:hAnsi="游ゴシック" w:eastAsia="游ゴシック"/>
                <w:color w:val="000000" w:themeColor="text1"/>
                <w:sz w:val="20"/>
              </w:rPr>
              <w:t>日</w:t>
            </w:r>
          </w:p>
        </w:tc>
      </w:tr>
      <w:tr>
        <w:trPr/>
        <w:tc>
          <w:tcPr>
            <w:tcW w:w="8284" w:type="dxa"/>
            <w:gridSpan w:val="2"/>
            <w:vAlign w:val="top"/>
          </w:tcPr>
          <w:p>
            <w:pPr>
              <w:pStyle w:val="0"/>
              <w:widowControl w:val="0"/>
              <w:autoSpaceDE w:val="0"/>
              <w:autoSpaceDN w:val="0"/>
              <w:adjustRightInd w:val="0"/>
              <w:ind w:left="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質問事項</w:t>
            </w: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r>
        <w:trPr/>
        <w:tc>
          <w:tcPr>
            <w:tcW w:w="8284" w:type="dxa"/>
            <w:gridSpan w:val="2"/>
            <w:vAlign w:val="top"/>
          </w:tcPr>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ind w:left="0"/>
              <w:jc w:val="left"/>
              <w:rPr>
                <w:rFonts w:hint="default" w:ascii="游ゴシック" w:hAnsi="游ゴシック" w:eastAsia="游ゴシック"/>
                <w:color w:val="000000" w:themeColor="text1"/>
                <w:sz w:val="20"/>
              </w:rPr>
            </w:pPr>
          </w:p>
        </w:tc>
      </w:tr>
    </w:tbl>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jc w:val="left"/>
        <w:rPr>
          <w:rFonts w:hint="default" w:ascii="游ゴシック" w:hAnsi="游ゴシック" w:eastAsia="游ゴシック"/>
          <w:color w:val="000000" w:themeColor="text1"/>
          <w:sz w:val="20"/>
        </w:rPr>
      </w:pPr>
    </w:p>
    <w:p>
      <w:pPr>
        <w:pStyle w:val="0"/>
        <w:rPr>
          <w:rFonts w:hint="default"/>
          <w:color w:val="000000" w:themeColor="text1"/>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line="240" w:lineRule="atLeast"/>
      <w:ind w:left="21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pPr>
      <w:ind w:left="21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21</Words>
  <Characters>120</Characters>
  <Application>JUST Note</Application>
  <Lines>1</Lines>
  <Paragraphs>1</Paragraphs>
  <CharactersWithSpaces>140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山根　功辞</dc:creator>
  <cp:lastModifiedBy>平川　雄斗</cp:lastModifiedBy>
  <dcterms:created xsi:type="dcterms:W3CDTF">2024-03-14T09:57:00Z</dcterms:created>
  <dcterms:modified xsi:type="dcterms:W3CDTF">2026-04-14T02:53:48Z</dcterms:modified>
  <cp:revision>8</cp:revision>
</cp:coreProperties>
</file>