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1767" w14:textId="77777777" w:rsidR="00A42662" w:rsidRPr="00236232" w:rsidRDefault="00A42662" w:rsidP="00A42662">
      <w:pPr>
        <w:spacing w:after="0" w:line="240" w:lineRule="auto"/>
        <w:rPr>
          <w:rFonts w:ascii="游ゴシック" w:eastAsia="游ゴシック" w:hAnsi="游ゴシック"/>
          <w:sz w:val="21"/>
          <w:szCs w:val="22"/>
        </w:rPr>
      </w:pPr>
    </w:p>
    <w:p w14:paraId="3950AE9C" w14:textId="5E4CFF71" w:rsidR="008A6F68" w:rsidRPr="00236232" w:rsidRDefault="00997019" w:rsidP="008A6F68">
      <w:pPr>
        <w:spacing w:after="0" w:line="0" w:lineRule="atLeast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きむたかホールの運営方針検討に係る</w:t>
      </w:r>
    </w:p>
    <w:p w14:paraId="171BC404" w14:textId="270341A4" w:rsidR="00A42662" w:rsidRPr="00236232" w:rsidRDefault="00997019" w:rsidP="008A6F68">
      <w:pPr>
        <w:spacing w:after="0" w:line="0" w:lineRule="atLeast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トライアルサウンディング</w:t>
      </w:r>
      <w:r w:rsidR="008A6F68" w:rsidRPr="00236232">
        <w:rPr>
          <w:rFonts w:ascii="游ゴシック" w:eastAsia="游ゴシック" w:hAnsi="游ゴシック" w:hint="eastAsia"/>
          <w:b/>
          <w:bCs/>
          <w:sz w:val="24"/>
          <w:szCs w:val="28"/>
        </w:rPr>
        <w:t>暫定利用に係る誓約書</w:t>
      </w:r>
    </w:p>
    <w:p w14:paraId="50A6776A" w14:textId="5C62C97C" w:rsidR="00A42662" w:rsidRPr="00997019" w:rsidRDefault="00A42662" w:rsidP="00A42662">
      <w:pPr>
        <w:spacing w:after="0" w:line="0" w:lineRule="atLeast"/>
        <w:rPr>
          <w:rFonts w:ascii="游ゴシック" w:eastAsia="游ゴシック" w:hAnsi="游ゴシック"/>
          <w:sz w:val="18"/>
          <w:szCs w:val="20"/>
        </w:rPr>
      </w:pPr>
    </w:p>
    <w:p w14:paraId="12EA8EB6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610E4FD3" w14:textId="57EBA948" w:rsidR="008A6F68" w:rsidRPr="00236232" w:rsidRDefault="008A6F68" w:rsidP="008A6F68">
      <w:pPr>
        <w:spacing w:after="0" w:line="0" w:lineRule="atLeast"/>
        <w:ind w:firstLineChars="100" w:firstLine="210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>私は、</w:t>
      </w:r>
      <w:r w:rsidR="00997019">
        <w:rPr>
          <w:rFonts w:ascii="游ゴシック" w:eastAsia="游ゴシック" w:hAnsi="游ゴシック" w:hint="eastAsia"/>
          <w:sz w:val="21"/>
          <w:szCs w:val="22"/>
        </w:rPr>
        <w:t>きむたかホールの運営方針検討に係るトライアルサウンディング</w:t>
      </w:r>
      <w:r w:rsidRPr="00236232">
        <w:rPr>
          <w:rFonts w:ascii="游ゴシック" w:eastAsia="游ゴシック" w:hAnsi="游ゴシック" w:hint="eastAsia"/>
          <w:sz w:val="21"/>
          <w:szCs w:val="22"/>
        </w:rPr>
        <w:t>での暫定利用により</w:t>
      </w:r>
      <w:r w:rsidR="00997019">
        <w:rPr>
          <w:rFonts w:ascii="游ゴシック" w:eastAsia="游ゴシック" w:hAnsi="游ゴシック" w:hint="eastAsia"/>
          <w:sz w:val="21"/>
          <w:szCs w:val="22"/>
        </w:rPr>
        <w:t>、</w:t>
      </w:r>
      <w:r w:rsidRPr="00236232">
        <w:rPr>
          <w:rFonts w:ascii="游ゴシック" w:eastAsia="游ゴシック" w:hAnsi="游ゴシック" w:hint="eastAsia"/>
          <w:sz w:val="21"/>
          <w:szCs w:val="22"/>
        </w:rPr>
        <w:t>私が実施する事業について、「私」と「私が実施した事業の利用者」との間にトラブル等が発生した場合は、私と当該利用者との間において解決するものとし、うるま市</w:t>
      </w:r>
      <w:r w:rsidR="00997019">
        <w:rPr>
          <w:rFonts w:ascii="游ゴシック" w:eastAsia="游ゴシック" w:hAnsi="游ゴシック" w:hint="eastAsia"/>
          <w:sz w:val="21"/>
          <w:szCs w:val="22"/>
        </w:rPr>
        <w:t>教育委員会</w:t>
      </w:r>
      <w:r w:rsidRPr="00236232">
        <w:rPr>
          <w:rFonts w:ascii="游ゴシック" w:eastAsia="游ゴシック" w:hAnsi="游ゴシック" w:hint="eastAsia"/>
          <w:sz w:val="21"/>
          <w:szCs w:val="22"/>
        </w:rPr>
        <w:t>に対しては、そのいかなる責任も求めないことを誓約します。</w:t>
      </w:r>
    </w:p>
    <w:p w14:paraId="67AF9A49" w14:textId="3D8C85AD" w:rsidR="008A6F68" w:rsidRPr="00236232" w:rsidRDefault="008A6F68" w:rsidP="008A6F68">
      <w:pPr>
        <w:spacing w:after="0" w:line="0" w:lineRule="atLeast"/>
        <w:ind w:firstLineChars="100" w:firstLine="210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>なお、万一当該トラブル等によりうるま市</w:t>
      </w:r>
      <w:r w:rsidR="00997019">
        <w:rPr>
          <w:rFonts w:ascii="游ゴシック" w:eastAsia="游ゴシック" w:hAnsi="游ゴシック" w:hint="eastAsia"/>
          <w:sz w:val="21"/>
          <w:szCs w:val="22"/>
        </w:rPr>
        <w:t>教育委員会</w:t>
      </w:r>
      <w:r w:rsidRPr="00236232">
        <w:rPr>
          <w:rFonts w:ascii="游ゴシック" w:eastAsia="游ゴシック" w:hAnsi="游ゴシック" w:hint="eastAsia"/>
          <w:sz w:val="21"/>
          <w:szCs w:val="22"/>
        </w:rPr>
        <w:t>に損害があった場合は、私がその賠償責任を負うことに異存はありません。</w:t>
      </w:r>
    </w:p>
    <w:p w14:paraId="22C86AEF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0E9C5F3B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6F04055A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3B15B015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37A5B8A8" w14:textId="6704CABD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</w:t>
      </w:r>
      <w:r w:rsidR="00236232">
        <w:rPr>
          <w:rFonts w:ascii="游ゴシック" w:eastAsia="游ゴシック" w:hAnsi="游ゴシック" w:hint="eastAsia"/>
          <w:sz w:val="21"/>
          <w:szCs w:val="22"/>
        </w:rPr>
        <w:t xml:space="preserve">令和　</w:t>
      </w: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　年　　　月　　　日</w:t>
      </w:r>
    </w:p>
    <w:p w14:paraId="6BC9D199" w14:textId="1C870F8B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</w:t>
      </w:r>
    </w:p>
    <w:p w14:paraId="403F94D5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6DBA7B88" w14:textId="4B9F6A3B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　　　　　　　　　　　　　　　　　　　住　　所</w:t>
      </w:r>
    </w:p>
    <w:p w14:paraId="506324D8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76C47675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40BCBC22" w14:textId="741B8334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　　　　　　　　　　　　　　提出者　称号又は名称</w:t>
      </w:r>
    </w:p>
    <w:p w14:paraId="4F5B8721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5D9A34DA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</w:p>
    <w:p w14:paraId="3D3C4E09" w14:textId="7126F54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  <w:lang w:eastAsia="zh-TW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　　　　　　　　　　　　　　　　　　</w:t>
      </w:r>
      <w:r w:rsidRPr="00236232">
        <w:rPr>
          <w:rFonts w:ascii="游ゴシック" w:eastAsia="游ゴシック" w:hAnsi="游ゴシック" w:hint="eastAsia"/>
          <w:sz w:val="21"/>
          <w:szCs w:val="22"/>
          <w:lang w:eastAsia="zh-TW"/>
        </w:rPr>
        <w:t>代表者職氏名</w:t>
      </w:r>
      <w:r w:rsidR="004826BF">
        <w:rPr>
          <w:rFonts w:ascii="游ゴシック" w:eastAsia="游ゴシック" w:hAnsi="游ゴシック" w:hint="eastAsia"/>
          <w:sz w:val="21"/>
          <w:szCs w:val="22"/>
          <w:lang w:eastAsia="zh-TW"/>
        </w:rPr>
        <w:t xml:space="preserve">　　　　　　　　　　　　　印</w:t>
      </w:r>
    </w:p>
    <w:p w14:paraId="2F1C76E3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  <w:lang w:eastAsia="zh-TW"/>
        </w:rPr>
      </w:pPr>
    </w:p>
    <w:p w14:paraId="5F5C0979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  <w:lang w:eastAsia="zh-TW"/>
        </w:rPr>
      </w:pPr>
    </w:p>
    <w:p w14:paraId="1B22FAEB" w14:textId="7777777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  <w:lang w:eastAsia="zh-TW"/>
        </w:rPr>
      </w:pPr>
    </w:p>
    <w:p w14:paraId="7978BA4A" w14:textId="6D2CC667" w:rsidR="008A6F68" w:rsidRPr="00236232" w:rsidRDefault="008A6F68" w:rsidP="00A42662">
      <w:pPr>
        <w:spacing w:after="0" w:line="0" w:lineRule="atLeast"/>
        <w:rPr>
          <w:rFonts w:ascii="游ゴシック" w:eastAsia="游ゴシック" w:hAnsi="游ゴシック"/>
          <w:sz w:val="21"/>
          <w:szCs w:val="22"/>
        </w:rPr>
      </w:pPr>
      <w:r w:rsidRPr="00236232">
        <w:rPr>
          <w:rFonts w:ascii="游ゴシック" w:eastAsia="游ゴシック" w:hAnsi="游ゴシック" w:hint="eastAsia"/>
          <w:sz w:val="21"/>
          <w:szCs w:val="22"/>
        </w:rPr>
        <w:t>うるま市</w:t>
      </w:r>
      <w:r w:rsidR="00997019">
        <w:rPr>
          <w:rFonts w:ascii="游ゴシック" w:eastAsia="游ゴシック" w:hAnsi="游ゴシック" w:hint="eastAsia"/>
          <w:sz w:val="21"/>
          <w:szCs w:val="22"/>
        </w:rPr>
        <w:t>教育委員会</w:t>
      </w:r>
      <w:r w:rsidRPr="00236232">
        <w:rPr>
          <w:rFonts w:ascii="游ゴシック" w:eastAsia="游ゴシック" w:hAnsi="游ゴシック" w:hint="eastAsia"/>
          <w:sz w:val="21"/>
          <w:szCs w:val="22"/>
        </w:rPr>
        <w:t xml:space="preserve">　殿</w:t>
      </w:r>
    </w:p>
    <w:sectPr w:rsidR="008A6F68" w:rsidRPr="00236232" w:rsidSect="008A6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01D9" w14:textId="77777777" w:rsidR="005F6BF3" w:rsidRDefault="005F6BF3" w:rsidP="00236232">
      <w:pPr>
        <w:spacing w:after="0" w:line="240" w:lineRule="auto"/>
      </w:pPr>
      <w:r>
        <w:separator/>
      </w:r>
    </w:p>
  </w:endnote>
  <w:endnote w:type="continuationSeparator" w:id="0">
    <w:p w14:paraId="1608DF45" w14:textId="77777777" w:rsidR="005F6BF3" w:rsidRDefault="005F6BF3" w:rsidP="0023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40FA" w14:textId="77777777" w:rsidR="005F6BF3" w:rsidRDefault="005F6BF3" w:rsidP="00236232">
      <w:pPr>
        <w:spacing w:after="0" w:line="240" w:lineRule="auto"/>
      </w:pPr>
      <w:r>
        <w:separator/>
      </w:r>
    </w:p>
  </w:footnote>
  <w:footnote w:type="continuationSeparator" w:id="0">
    <w:p w14:paraId="54BE32A0" w14:textId="77777777" w:rsidR="005F6BF3" w:rsidRDefault="005F6BF3" w:rsidP="00236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2"/>
    <w:rsid w:val="00020480"/>
    <w:rsid w:val="000A73C8"/>
    <w:rsid w:val="000B2169"/>
    <w:rsid w:val="000F397D"/>
    <w:rsid w:val="00110E72"/>
    <w:rsid w:val="00177B2D"/>
    <w:rsid w:val="00236232"/>
    <w:rsid w:val="00311617"/>
    <w:rsid w:val="004027A3"/>
    <w:rsid w:val="004826BF"/>
    <w:rsid w:val="00564B9C"/>
    <w:rsid w:val="005A55A9"/>
    <w:rsid w:val="005F6BF3"/>
    <w:rsid w:val="006C7B25"/>
    <w:rsid w:val="006F23B0"/>
    <w:rsid w:val="00823574"/>
    <w:rsid w:val="008A6F68"/>
    <w:rsid w:val="00947DC5"/>
    <w:rsid w:val="00997019"/>
    <w:rsid w:val="00A2764B"/>
    <w:rsid w:val="00A42662"/>
    <w:rsid w:val="00B25967"/>
    <w:rsid w:val="00BD025C"/>
    <w:rsid w:val="00C2386C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8DCEB"/>
  <w15:chartTrackingRefBased/>
  <w15:docId w15:val="{CAD1CB6C-2789-4D34-BF39-A031D706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6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6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6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6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6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6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6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2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232"/>
  </w:style>
  <w:style w:type="paragraph" w:styleId="ad">
    <w:name w:val="footer"/>
    <w:basedOn w:val="a"/>
    <w:link w:val="ae"/>
    <w:uiPriority w:val="99"/>
    <w:unhideWhenUsed/>
    <w:rsid w:val="002362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彩加</dc:creator>
  <cp:keywords/>
  <dc:description/>
  <cp:lastModifiedBy>伊波　和輝</cp:lastModifiedBy>
  <cp:revision>7</cp:revision>
  <dcterms:created xsi:type="dcterms:W3CDTF">2024-08-09T01:32:00Z</dcterms:created>
  <dcterms:modified xsi:type="dcterms:W3CDTF">2026-04-28T01:25:00Z</dcterms:modified>
</cp:coreProperties>
</file>