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25"/>
        <w:gridCol w:w="218"/>
        <w:gridCol w:w="4884"/>
        <w:gridCol w:w="3826"/>
        <w:gridCol w:w="996"/>
        <w:gridCol w:w="138"/>
        <w:gridCol w:w="855"/>
      </w:tblGrid>
      <w:tr w:rsidR="00012246" w:rsidRPr="00E112DD" w:rsidTr="006E1ADD">
        <w:trPr>
          <w:trHeight w:val="571"/>
        </w:trPr>
        <w:tc>
          <w:tcPr>
            <w:tcW w:w="7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6E1ADD" w:rsidP="00E04B2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-56515</wp:posOffset>
                      </wp:positionV>
                      <wp:extent cx="4131945" cy="297815"/>
                      <wp:effectExtent l="0" t="0" r="1905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1945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047" w:rsidRPr="006E1ADD" w:rsidRDefault="002E0047" w:rsidP="006E1AD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6E1AD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8"/>
                                    </w:rPr>
                                    <w:t>「うるま市男女共同参画行動計画　点検結果まとめ」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4.5pt;margin-top:-4.45pt;width:325.3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" fillcolor="white [3201]" stroked="f" strokeweight=".5pt">
                      <v:textbox>
                        <w:txbxContent>
                          <w:p w:rsidR="002E0047" w:rsidRPr="006E1ADD" w:rsidRDefault="002E0047" w:rsidP="006E1AD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6E1AD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8"/>
                              </w:rPr>
                              <w:t>「うるま市男女共同参画行動計画　点検結果まとめ」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06DA" w:rsidRPr="00E112DD" w:rsidTr="006E1ADD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基本方針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基本目標</w:t>
            </w: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　施　策　名</w:t>
            </w:r>
          </w:p>
        </w:tc>
        <w:tc>
          <w:tcPr>
            <w:tcW w:w="38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112DD" w:rsidRPr="00E112DD" w:rsidRDefault="00E112DD" w:rsidP="005459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平成19～29年度の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実施状況（事業評価）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45962" w:rsidRDefault="00545962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計画書</w:t>
            </w:r>
          </w:p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ページ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詳細版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掲載頁</w:t>
            </w:r>
          </w:p>
        </w:tc>
      </w:tr>
      <w:tr w:rsidR="00687FA9" w:rsidRPr="00E112DD" w:rsidTr="00683759">
        <w:trPr>
          <w:trHeight w:val="8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 事　業　名</w:t>
            </w: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706DA" w:rsidRPr="00E112DD" w:rsidTr="00683759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　男女共同参画意識の醸成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基本目標（１）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意識啓発の推進及び学習機会の充実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１）情報発信・広報活動等による効果的な意識啓発の推進</w:t>
            </w:r>
          </w:p>
        </w:tc>
        <w:tc>
          <w:tcPr>
            <w:tcW w:w="3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①男女共同参画に関するイベントの開催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②広報誌等を活用した情報発信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③地域推進体制の確立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④庁内推進体制の整備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⑤既存施設を活用した男女共同参画センターの設置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⑥男女共同参画条例の制定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4549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２）学習機会の充実等による社会的固定概念の見直し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①幼児期からのジェンダー教育の推進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②男女混合名簿の導入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③学校教育での男女平等学習、人権教育の充実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④主体的な進路選択ができるような進路指導の充実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⑤保育士や教職員に対する研修の実施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⑥男女共同参画に視点をおいた各種講座の充実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⑦女性団体の育成支援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⑧出前講座の実施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⑨男女共同参画に関する資料・図書の収集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5706DA" w:rsidRPr="00E112DD" w:rsidTr="00683759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⑩女性史の発刊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Ｃ　・　</w:t>
            </w:r>
            <w:r w:rsidRPr="00954F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5706DA" w:rsidRPr="00E112DD" w:rsidTr="00683759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基本目標（２）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個々の人権が確立・擁護されるまちづくり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１）人権の尊重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①女性相談員の増員等による相談窓口の充実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②要保護児童対策地域協議会の設置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③高齢者虐待等に関する通報窓口・対応の充実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④既存施設を活用したシェルター機能の設置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Ｃ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⑤ＤＶ被害者や児童虐待対応における法外援助の仕組みの構築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⑥教育相談の実施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⑦メディア・リテラシー育成講座の開催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⑧ポスターやチラシ、刊行物、ＨＰなどにおける性別にとらわれない表現の推進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Ａ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⑨苦情処理・救済体制の整備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</w:tr>
      <w:tr w:rsidR="00687FA9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２）生涯を通じた男女の健康づくりへの支援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①リプロダクティブ・ヘルス／ライツの意識啓発に向けた講演会等の実施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②住民健診・婦人がん検診の充実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③介護予防対策の充実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④食育の推進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A817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⑤喫煙、飲酒対策の推進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⑥心の健康づくり講演会の実施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</w:tr>
      <w:tr w:rsidR="00687FA9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３）性に関する教育等の推進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6E1AD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①学校・家庭・地域と連携した性教育の実施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</w:tr>
      <w:tr w:rsidR="005706DA" w:rsidRPr="00E112DD" w:rsidTr="00683759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②地域環境の浄化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</w:tr>
    </w:tbl>
    <w:p w:rsidR="00687FA9" w:rsidRDefault="00687FA9">
      <w:r>
        <w:br w:type="page"/>
      </w:r>
    </w:p>
    <w:p w:rsidR="00182BC8" w:rsidRDefault="00182BC8"/>
    <w:tbl>
      <w:tblPr>
        <w:tblW w:w="13746" w:type="dxa"/>
        <w:tblInd w:w="-2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6"/>
        <w:gridCol w:w="2124"/>
        <w:gridCol w:w="24"/>
        <w:gridCol w:w="194"/>
        <w:gridCol w:w="30"/>
        <w:gridCol w:w="4854"/>
        <w:gridCol w:w="16"/>
        <w:gridCol w:w="3810"/>
        <w:gridCol w:w="994"/>
        <w:gridCol w:w="140"/>
        <w:gridCol w:w="854"/>
      </w:tblGrid>
      <w:tr w:rsidR="00687FA9" w:rsidRPr="00E112DD" w:rsidTr="00C55891">
        <w:trPr>
          <w:trHeight w:val="3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基本目標（３）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広い視野で多様性を認め合い、安心して暮らせる社会の実現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１）国際社会への理解を深める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6DA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①各国国際交流事業の推進</w:t>
            </w:r>
          </w:p>
        </w:tc>
        <w:tc>
          <w:tcPr>
            <w:tcW w:w="3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</w:tr>
      <w:tr w:rsidR="005706DA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②児童・生徒の海外短期留学の推進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③外国語教育の推進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④男女共同参画国内外研修派遣費補助事業の継続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２）平和な社会づくりへの貢献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①うるま市非核平和都市宣言の普及等、各種平和事業の推進</w:t>
            </w:r>
          </w:p>
        </w:tc>
        <w:tc>
          <w:tcPr>
            <w:tcW w:w="3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②学校教育における平和学習の充実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373D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　参画機会の拡充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基本目標１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女性の能力を社会にいかすための積極的方策の推進</w:t>
            </w:r>
          </w:p>
        </w:tc>
        <w:tc>
          <w:tcPr>
            <w:tcW w:w="50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１）政策・方針決定過程への女性の登用推進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①各種委員会・審議会等における女性の登用率の向上</w:t>
            </w:r>
          </w:p>
        </w:tc>
        <w:tc>
          <w:tcPr>
            <w:tcW w:w="3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Ａ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②地域人材リストの作成・活用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32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③さまざまな場への女性の参画の促進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Ｆ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33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④役所内における女性の登用促進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35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２）女性のエンパワーメントに対する支援の充実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①ヤングリーダー等の研修の実施</w:t>
            </w:r>
          </w:p>
        </w:tc>
        <w:tc>
          <w:tcPr>
            <w:tcW w:w="3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②女性リーダー研修の支援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③各種生涯学習等の充実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④生涯学習関連ホームページの充実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Ｃ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⑤女性の能力開発講座の充実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⑥女性指導員の育成・登用の充実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</w:t>
            </w:r>
            <w:r w:rsidRPr="002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2E00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基本目標２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家庭と仕事・地域活動の両立支援</w:t>
            </w:r>
          </w:p>
        </w:tc>
        <w:tc>
          <w:tcPr>
            <w:tcW w:w="50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１）雇用環境の充実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①男女雇用機会均等法等の普及・啓発</w:t>
            </w:r>
          </w:p>
        </w:tc>
        <w:tc>
          <w:tcPr>
            <w:tcW w:w="3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②商工会との連携による職場での男女の格差是正支援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Ｂ　・　Ｃ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③職場におけるセクハラ防止等制度の確立、人権侵害についての相談窓口の設置促進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43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④トライアル雇用や母子家庭自立支援給付金事業の活用促進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shd w:val="pct15" w:color="auto" w:fill="FFFFFF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44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⑤起業活動に対する支援の実施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45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⑥在宅就業対策の推進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45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⑦家庭経営協定の締結促進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Ｄ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46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２）仕事と家庭生活等を両立できる社会環境の整備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①保育サービスの充実</w:t>
            </w:r>
          </w:p>
        </w:tc>
        <w:tc>
          <w:tcPr>
            <w:tcW w:w="3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②地域子育て支援センターの拡充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③ファミリー・サポート・センター事業の周知及び拡充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④障がい児を持つ家庭への支援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Ａ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48</w:t>
            </w:r>
          </w:p>
        </w:tc>
      </w:tr>
      <w:tr w:rsidR="00687FA9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⑤子育てサークル立ち上げ支援の充実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Ｅ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49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⑥男性の育児休業・介護休業に関する制度の普及啓発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Ｃ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⑦パパ・ママ両方参加のマタニティ教室等の充実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⑧男性・子どもを対象とした家庭労働体験機会の拡充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⑨支援を必要とする人を地域で支える仕組みの構築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Ａ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⑩家族介護者に対する支援策の充実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52</w:t>
            </w:r>
          </w:p>
        </w:tc>
      </w:tr>
      <w:tr w:rsidR="00D86842" w:rsidRPr="00E112DD" w:rsidTr="00C55891">
        <w:trPr>
          <w:trHeight w:val="360"/>
        </w:trPr>
        <w:tc>
          <w:tcPr>
            <w:tcW w:w="70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⑪ひとり親世帯への自立支援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3A3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Ａ　・　</w:t>
            </w:r>
            <w:r w:rsidRPr="00834E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highlight w:val="lightGray"/>
              </w:rPr>
              <w:t>Ｂ</w:t>
            </w: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Ｃ　・　Ｄ　・　Ｅ　・　Ｆ　・　Ｇ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52</w:t>
            </w:r>
          </w:p>
        </w:tc>
      </w:tr>
      <w:tr w:rsidR="00BA130F" w:rsidRPr="00E112DD" w:rsidTr="00C55891">
        <w:trPr>
          <w:trHeight w:val="240"/>
        </w:trPr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Default="00E112DD" w:rsidP="00E112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4760E1" w:rsidRPr="004760E1" w:rsidRDefault="004760E1" w:rsidP="00E112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112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評価の区分</w:t>
            </w: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06DA" w:rsidRPr="00E112DD" w:rsidTr="00C55891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0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112DD" w:rsidRPr="00F22609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F22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Ａ：予想以上であった　　　　Ｂ：計画通りに進んでいる　　Ｃ：遅れている　　Ｄ：取り組むことができなかった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06DA" w:rsidRPr="00E112DD" w:rsidTr="00C55891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0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112DD" w:rsidRPr="00F22609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F22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Ｅ：該当する事業がない　　Ｆ：新たに取り組んだ　　　　　 Ｇ：評価できない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2DD" w:rsidRPr="00E112DD" w:rsidRDefault="00E112DD" w:rsidP="00E112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BED" w:rsidRPr="00E112DD" w:rsidRDefault="00521BED">
      <w:bookmarkStart w:id="0" w:name="_GoBack"/>
      <w:bookmarkEnd w:id="0"/>
    </w:p>
    <w:sectPr w:rsidR="00521BED" w:rsidRPr="00E112DD" w:rsidSect="005706DA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FF" w:rsidRDefault="000B39FF" w:rsidP="00545962">
      <w:r>
        <w:separator/>
      </w:r>
    </w:p>
  </w:endnote>
  <w:endnote w:type="continuationSeparator" w:id="0">
    <w:p w:rsidR="000B39FF" w:rsidRDefault="000B39FF" w:rsidP="0054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FF" w:rsidRDefault="000B39FF" w:rsidP="00545962">
      <w:r>
        <w:separator/>
      </w:r>
    </w:p>
  </w:footnote>
  <w:footnote w:type="continuationSeparator" w:id="0">
    <w:p w:rsidR="000B39FF" w:rsidRDefault="000B39FF" w:rsidP="0054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D"/>
    <w:rsid w:val="00012246"/>
    <w:rsid w:val="000B39FF"/>
    <w:rsid w:val="00182BC8"/>
    <w:rsid w:val="00211DD9"/>
    <w:rsid w:val="00220927"/>
    <w:rsid w:val="002D25CC"/>
    <w:rsid w:val="002E0047"/>
    <w:rsid w:val="00373D4F"/>
    <w:rsid w:val="003A374C"/>
    <w:rsid w:val="004549BD"/>
    <w:rsid w:val="004760E1"/>
    <w:rsid w:val="0049147F"/>
    <w:rsid w:val="00521BED"/>
    <w:rsid w:val="00545962"/>
    <w:rsid w:val="005706DA"/>
    <w:rsid w:val="005B15EC"/>
    <w:rsid w:val="00652268"/>
    <w:rsid w:val="00683759"/>
    <w:rsid w:val="00687FA9"/>
    <w:rsid w:val="00694DF1"/>
    <w:rsid w:val="006C096D"/>
    <w:rsid w:val="006E1ADD"/>
    <w:rsid w:val="007332D5"/>
    <w:rsid w:val="00741FE4"/>
    <w:rsid w:val="007C6A2D"/>
    <w:rsid w:val="00834E97"/>
    <w:rsid w:val="008C5192"/>
    <w:rsid w:val="00954F93"/>
    <w:rsid w:val="00A8178D"/>
    <w:rsid w:val="00BA130F"/>
    <w:rsid w:val="00C55891"/>
    <w:rsid w:val="00D86842"/>
    <w:rsid w:val="00DD44A3"/>
    <w:rsid w:val="00E04B26"/>
    <w:rsid w:val="00E112DD"/>
    <w:rsid w:val="00F2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50660-740B-4B82-A718-217C361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962"/>
  </w:style>
  <w:style w:type="paragraph" w:styleId="a5">
    <w:name w:val="footer"/>
    <w:basedOn w:val="a"/>
    <w:link w:val="a6"/>
    <w:uiPriority w:val="99"/>
    <w:unhideWhenUsed/>
    <w:rsid w:val="0054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962"/>
  </w:style>
  <w:style w:type="paragraph" w:styleId="a7">
    <w:name w:val="Balloon Text"/>
    <w:basedOn w:val="a"/>
    <w:link w:val="a8"/>
    <w:uiPriority w:val="99"/>
    <w:semiHidden/>
    <w:unhideWhenUsed/>
    <w:rsid w:val="0095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s.takeshima</dc:creator>
  <cp:keywords/>
  <dc:description/>
  <cp:lastModifiedBy>s.takeshima</cp:lastModifiedBy>
  <cp:revision>45</cp:revision>
  <cp:lastPrinted>2018-03-12T07:47:00Z</cp:lastPrinted>
  <dcterms:created xsi:type="dcterms:W3CDTF">2018-03-12T06:00:00Z</dcterms:created>
  <dcterms:modified xsi:type="dcterms:W3CDTF">2018-03-12T08:04:00Z</dcterms:modified>
</cp:coreProperties>
</file>