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2880"/>
        </w:tabs>
        <w:spacing w:line="200" w:lineRule="exact"/>
        <w:rPr>
          <w:rFonts w:hint="default"/>
          <w:sz w:val="18"/>
        </w:rPr>
      </w:pPr>
      <w:r>
        <w:rPr>
          <w:rFonts w:hint="eastAsia"/>
          <w:sz w:val="22"/>
        </w:rPr>
        <w:t>様式第８号</w:t>
      </w:r>
    </w:p>
    <w:p>
      <w:pPr>
        <w:pStyle w:val="0"/>
        <w:tabs>
          <w:tab w:val="left" w:leader="none" w:pos="2880"/>
        </w:tabs>
        <w:spacing w:line="200" w:lineRule="exact"/>
        <w:rPr>
          <w:rFonts w:hint="default"/>
          <w:sz w:val="18"/>
        </w:rPr>
      </w:pPr>
    </w:p>
    <w:p>
      <w:pPr>
        <w:pStyle w:val="0"/>
        <w:tabs>
          <w:tab w:val="left" w:leader="none" w:pos="2880"/>
        </w:tabs>
        <w:ind w:right="-1"/>
        <w:jc w:val="right"/>
        <w:rPr>
          <w:rFonts w:hint="default"/>
        </w:rPr>
      </w:pPr>
      <w:r>
        <w:rPr>
          <w:rFonts w:hint="eastAsia"/>
        </w:rPr>
        <w:t>第　　　回</w:t>
      </w: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448"/>
        <w:gridCol w:w="671"/>
        <w:gridCol w:w="672"/>
        <w:gridCol w:w="671"/>
        <w:gridCol w:w="672"/>
        <w:gridCol w:w="672"/>
        <w:gridCol w:w="671"/>
        <w:gridCol w:w="672"/>
        <w:gridCol w:w="672"/>
        <w:gridCol w:w="671"/>
        <w:gridCol w:w="672"/>
        <w:gridCol w:w="672"/>
      </w:tblGrid>
      <w:tr>
        <w:trPr>
          <w:trHeight w:val="870" w:hRule="atLeast"/>
        </w:trPr>
        <w:tc>
          <w:tcPr>
            <w:tcW w:w="9836" w:type="dxa"/>
            <w:gridSpan w:val="12"/>
            <w:vAlign w:val="center"/>
          </w:tcPr>
          <w:p>
            <w:pPr>
              <w:pStyle w:val="0"/>
              <w:tabs>
                <w:tab w:val="left" w:leader="none" w:pos="2880"/>
              </w:tabs>
              <w:jc w:val="center"/>
              <w:rPr>
                <w:rFonts w:hint="default"/>
                <w:b w:val="1"/>
                <w:sz w:val="28"/>
              </w:rPr>
            </w:pPr>
            <w:r>
              <w:rPr>
                <w:rFonts w:hint="eastAsia"/>
                <w:b w:val="1"/>
                <w:spacing w:val="769"/>
                <w:kern w:val="0"/>
                <w:sz w:val="28"/>
                <w:fitText w:val="3920" w:id="1"/>
              </w:rPr>
              <w:t>入札</w:t>
            </w:r>
            <w:r>
              <w:rPr>
                <w:rFonts w:hint="eastAsia"/>
                <w:b w:val="1"/>
                <w:spacing w:val="0"/>
                <w:kern w:val="0"/>
                <w:sz w:val="28"/>
                <w:fitText w:val="3920" w:id="1"/>
              </w:rPr>
              <w:t>書</w:t>
            </w:r>
          </w:p>
        </w:tc>
      </w:tr>
      <w:tr>
        <w:trPr>
          <w:trHeight w:val="436" w:hRule="atLeast"/>
        </w:trPr>
        <w:tc>
          <w:tcPr>
            <w:tcW w:w="2448" w:type="dxa"/>
            <w:vMerge w:val="restart"/>
            <w:vAlign w:val="center"/>
          </w:tcPr>
          <w:p>
            <w:pPr>
              <w:pStyle w:val="0"/>
              <w:tabs>
                <w:tab w:val="left" w:leader="none" w:pos="2880"/>
              </w:tabs>
              <w:ind w:left="315" w:leftChars="150" w:right="315" w:rightChars="150"/>
              <w:jc w:val="distribute"/>
              <w:rPr>
                <w:rFonts w:hint="default"/>
              </w:rPr>
            </w:pPr>
            <w:r>
              <w:rPr>
                <w:rFonts w:hint="eastAsia"/>
              </w:rPr>
              <w:t>入札金額</w:t>
            </w:r>
          </w:p>
        </w:tc>
        <w:tc>
          <w:tcPr>
            <w:tcW w:w="671" w:type="dxa"/>
            <w:tcBorders>
              <w:top w:val="none" w:color="auto" w:sz="0" w:space="0"/>
              <w:left w:val="none" w:color="auto" w:sz="0" w:space="0"/>
              <w:bottom w:val="single" w:color="auto" w:sz="12"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百</w:t>
            </w:r>
          </w:p>
        </w:tc>
        <w:tc>
          <w:tcPr>
            <w:tcW w:w="672" w:type="dxa"/>
            <w:tcBorders>
              <w:top w:val="none" w:color="auto" w:sz="0" w:space="0"/>
              <w:left w:val="dashSmallGap" w:color="auto" w:sz="4" w:space="0"/>
              <w:bottom w:val="single" w:color="auto" w:sz="12" w:space="0"/>
              <w:right w:val="single" w:color="auto" w:sz="12"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拾</w:t>
            </w:r>
          </w:p>
        </w:tc>
        <w:tc>
          <w:tcPr>
            <w:tcW w:w="671" w:type="dxa"/>
            <w:tcBorders>
              <w:top w:val="none" w:color="auto" w:sz="0" w:space="0"/>
              <w:left w:val="single" w:color="auto" w:sz="12" w:space="0"/>
              <w:bottom w:val="single" w:color="auto" w:sz="12"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億</w:t>
            </w:r>
          </w:p>
        </w:tc>
        <w:tc>
          <w:tcPr>
            <w:tcW w:w="672" w:type="dxa"/>
            <w:tcBorders>
              <w:top w:val="none" w:color="auto" w:sz="0" w:space="0"/>
              <w:left w:val="dashSmallGap" w:color="auto" w:sz="4" w:space="0"/>
              <w:bottom w:val="single" w:color="auto" w:sz="12"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千</w:t>
            </w:r>
          </w:p>
        </w:tc>
        <w:tc>
          <w:tcPr>
            <w:tcW w:w="672" w:type="dxa"/>
            <w:tcBorders>
              <w:top w:val="none" w:color="auto" w:sz="0" w:space="0"/>
              <w:left w:val="dashSmallGap" w:color="auto" w:sz="4" w:space="0"/>
              <w:bottom w:val="single" w:color="auto" w:sz="12"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百</w:t>
            </w:r>
          </w:p>
        </w:tc>
        <w:tc>
          <w:tcPr>
            <w:tcW w:w="671" w:type="dxa"/>
            <w:tcBorders>
              <w:top w:val="none" w:color="auto" w:sz="0" w:space="0"/>
              <w:left w:val="single" w:color="auto" w:sz="12" w:space="0"/>
              <w:bottom w:val="single" w:color="auto" w:sz="12"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拾</w:t>
            </w:r>
          </w:p>
        </w:tc>
        <w:tc>
          <w:tcPr>
            <w:tcW w:w="672" w:type="dxa"/>
            <w:tcBorders>
              <w:top w:val="none" w:color="auto" w:sz="0" w:space="0"/>
              <w:left w:val="dashSmallGap" w:color="auto" w:sz="4" w:space="0"/>
              <w:bottom w:val="single" w:color="auto" w:sz="12"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万</w:t>
            </w:r>
          </w:p>
        </w:tc>
        <w:tc>
          <w:tcPr>
            <w:tcW w:w="672" w:type="dxa"/>
            <w:tcBorders>
              <w:top w:val="none" w:color="auto" w:sz="0" w:space="0"/>
              <w:left w:val="dashSmallGap" w:color="auto" w:sz="4" w:space="0"/>
              <w:bottom w:val="single" w:color="auto" w:sz="12"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千</w:t>
            </w:r>
          </w:p>
        </w:tc>
        <w:tc>
          <w:tcPr>
            <w:tcW w:w="671" w:type="dxa"/>
            <w:tcBorders>
              <w:top w:val="none" w:color="auto" w:sz="0" w:space="0"/>
              <w:left w:val="single" w:color="auto" w:sz="12" w:space="0"/>
              <w:bottom w:val="single" w:color="auto" w:sz="12"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百</w:t>
            </w:r>
          </w:p>
        </w:tc>
        <w:tc>
          <w:tcPr>
            <w:tcW w:w="672" w:type="dxa"/>
            <w:tcBorders>
              <w:top w:val="none" w:color="auto" w:sz="0" w:space="0"/>
              <w:left w:val="dashSmallGap" w:color="auto" w:sz="4" w:space="0"/>
              <w:bottom w:val="single" w:color="auto" w:sz="12"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拾</w:t>
            </w:r>
          </w:p>
        </w:tc>
        <w:tc>
          <w:tcPr>
            <w:tcW w:w="672" w:type="dxa"/>
            <w:tcBorders>
              <w:top w:val="none" w:color="auto" w:sz="0" w:space="0"/>
              <w:left w:val="dashSmallGap" w:color="auto" w:sz="4" w:space="0"/>
              <w:bottom w:val="single" w:color="auto" w:sz="12"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r>
              <w:rPr>
                <w:rFonts w:hint="eastAsia"/>
              </w:rPr>
              <w:t>円</w:t>
            </w:r>
          </w:p>
        </w:tc>
      </w:tr>
      <w:tr>
        <w:trPr>
          <w:trHeight w:val="938" w:hRule="atLeast"/>
        </w:trPr>
        <w:tc>
          <w:tcPr>
            <w:tcW w:w="2448" w:type="dxa"/>
            <w:vMerge w:val="continue"/>
            <w:vAlign w:val="center"/>
          </w:tcPr>
          <w:p>
            <w:pPr>
              <w:pStyle w:val="0"/>
              <w:tabs>
                <w:tab w:val="left" w:leader="none" w:pos="2880"/>
              </w:tabs>
              <w:ind w:left="315" w:leftChars="150" w:right="315" w:rightChars="150"/>
              <w:jc w:val="distribute"/>
              <w:rPr>
                <w:rFonts w:hint="default"/>
              </w:rPr>
            </w:pPr>
          </w:p>
        </w:tc>
        <w:tc>
          <w:tcPr>
            <w:tcW w:w="671" w:type="dxa"/>
            <w:tcBorders>
              <w:top w:val="single" w:color="auto" w:sz="12" w:space="0"/>
              <w:left w:val="none" w:color="auto" w:sz="0" w:space="0"/>
              <w:bottom w:val="none" w:color="auto" w:sz="0"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p>
        </w:tc>
        <w:tc>
          <w:tcPr>
            <w:tcW w:w="672" w:type="dxa"/>
            <w:tcBorders>
              <w:top w:val="single" w:color="auto" w:sz="12" w:space="0"/>
              <w:left w:val="dashSmallGap" w:color="auto" w:sz="4" w:space="0"/>
              <w:bottom w:val="none" w:color="auto" w:sz="0" w:space="0"/>
              <w:right w:val="single" w:color="auto" w:sz="12" w:space="0"/>
              <w:tl2br w:val="none" w:color="auto" w:sz="0" w:space="0"/>
              <w:tr2bl w:val="none" w:color="auto" w:sz="0" w:space="0"/>
            </w:tcBorders>
            <w:vAlign w:val="center"/>
          </w:tcPr>
          <w:p>
            <w:pPr>
              <w:pStyle w:val="0"/>
              <w:tabs>
                <w:tab w:val="left" w:leader="none" w:pos="2880"/>
              </w:tabs>
              <w:jc w:val="center"/>
              <w:rPr>
                <w:rFonts w:hint="default"/>
              </w:rPr>
            </w:pPr>
          </w:p>
        </w:tc>
        <w:tc>
          <w:tcPr>
            <w:tcW w:w="671" w:type="dxa"/>
            <w:tcBorders>
              <w:top w:val="single" w:color="auto" w:sz="12" w:space="0"/>
              <w:left w:val="single" w:color="auto" w:sz="12" w:space="0"/>
              <w:bottom w:val="none" w:color="auto" w:sz="0"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p>
        </w:tc>
        <w:tc>
          <w:tcPr>
            <w:tcW w:w="672" w:type="dxa"/>
            <w:tcBorders>
              <w:top w:val="single" w:color="auto" w:sz="12" w:space="0"/>
              <w:left w:val="dashSmallGap" w:color="auto" w:sz="4" w:space="0"/>
              <w:bottom w:val="none" w:color="auto" w:sz="0"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p>
        </w:tc>
        <w:tc>
          <w:tcPr>
            <w:tcW w:w="672" w:type="dxa"/>
            <w:tcBorders>
              <w:top w:val="single" w:color="auto" w:sz="12" w:space="0"/>
              <w:left w:val="dashSmallGap" w:color="auto" w:sz="4" w:space="0"/>
              <w:bottom w:val="none" w:color="auto" w:sz="0"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p>
        </w:tc>
        <w:tc>
          <w:tcPr>
            <w:tcW w:w="671" w:type="dxa"/>
            <w:tcBorders>
              <w:top w:val="single" w:color="auto" w:sz="12" w:space="0"/>
              <w:left w:val="single" w:color="auto" w:sz="12" w:space="0"/>
              <w:bottom w:val="none" w:color="auto" w:sz="0"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p>
        </w:tc>
        <w:tc>
          <w:tcPr>
            <w:tcW w:w="672" w:type="dxa"/>
            <w:tcBorders>
              <w:top w:val="single" w:color="auto" w:sz="12" w:space="0"/>
              <w:left w:val="dashSmallGap" w:color="auto" w:sz="4" w:space="0"/>
              <w:bottom w:val="none" w:color="auto" w:sz="0"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p>
        </w:tc>
        <w:tc>
          <w:tcPr>
            <w:tcW w:w="672" w:type="dxa"/>
            <w:tcBorders>
              <w:top w:val="single" w:color="auto" w:sz="12" w:space="0"/>
              <w:left w:val="dashSmallGap" w:color="auto" w:sz="4" w:space="0"/>
              <w:bottom w:val="none" w:color="auto" w:sz="0"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p>
        </w:tc>
        <w:tc>
          <w:tcPr>
            <w:tcW w:w="671" w:type="dxa"/>
            <w:tcBorders>
              <w:top w:val="single" w:color="auto" w:sz="12" w:space="0"/>
              <w:left w:val="single" w:color="auto" w:sz="12" w:space="0"/>
              <w:bottom w:val="none" w:color="auto" w:sz="0" w:space="0"/>
              <w:right w:val="dashSmallGap" w:color="auto" w:sz="4" w:space="0"/>
              <w:tl2br w:val="none" w:color="auto" w:sz="0" w:space="0"/>
              <w:tr2bl w:val="none" w:color="auto" w:sz="0" w:space="0"/>
            </w:tcBorders>
            <w:vAlign w:val="center"/>
          </w:tcPr>
          <w:p>
            <w:pPr>
              <w:pStyle w:val="0"/>
              <w:tabs>
                <w:tab w:val="left" w:leader="none" w:pos="2880"/>
              </w:tabs>
              <w:jc w:val="center"/>
              <w:rPr>
                <w:rFonts w:hint="default"/>
              </w:rPr>
            </w:pPr>
          </w:p>
        </w:tc>
        <w:tc>
          <w:tcPr>
            <w:tcW w:w="672" w:type="dxa"/>
            <w:tcBorders>
              <w:top w:val="single" w:color="auto" w:sz="12" w:space="0"/>
              <w:left w:val="dashSmallGap" w:color="auto" w:sz="4" w:space="0"/>
              <w:bottom w:val="none" w:color="auto" w:sz="0"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p>
        </w:tc>
        <w:tc>
          <w:tcPr>
            <w:tcW w:w="672" w:type="dxa"/>
            <w:tcBorders>
              <w:top w:val="single" w:color="auto" w:sz="12" w:space="0"/>
              <w:left w:val="dashSmallGap" w:color="auto" w:sz="4" w:space="0"/>
              <w:bottom w:val="none" w:color="auto" w:sz="0" w:space="0"/>
              <w:right w:val="none" w:color="auto" w:sz="0" w:space="0"/>
              <w:tl2br w:val="none" w:color="auto" w:sz="0" w:space="0"/>
              <w:tr2bl w:val="none" w:color="auto" w:sz="0" w:space="0"/>
            </w:tcBorders>
            <w:vAlign w:val="center"/>
          </w:tcPr>
          <w:p>
            <w:pPr>
              <w:pStyle w:val="0"/>
              <w:tabs>
                <w:tab w:val="left" w:leader="none" w:pos="2880"/>
              </w:tabs>
              <w:jc w:val="center"/>
              <w:rPr>
                <w:rFonts w:hint="default"/>
              </w:rPr>
            </w:pPr>
          </w:p>
        </w:tc>
      </w:tr>
      <w:tr>
        <w:trPr>
          <w:trHeight w:val="871" w:hRule="atLeast"/>
        </w:trPr>
        <w:tc>
          <w:tcPr>
            <w:tcW w:w="2448" w:type="dxa"/>
            <w:vAlign w:val="center"/>
          </w:tcPr>
          <w:p>
            <w:pPr>
              <w:pStyle w:val="0"/>
              <w:tabs>
                <w:tab w:val="left" w:leader="none" w:pos="2880"/>
              </w:tabs>
              <w:ind w:left="315" w:leftChars="150" w:right="315" w:rightChars="150"/>
              <w:jc w:val="distribute"/>
              <w:rPr>
                <w:rFonts w:hint="default"/>
              </w:rPr>
            </w:pPr>
            <w:r>
              <w:rPr>
                <w:rFonts w:hint="eastAsia"/>
              </w:rPr>
              <w:t>業務名</w:t>
            </w:r>
          </w:p>
        </w:tc>
        <w:tc>
          <w:tcPr>
            <w:tcW w:w="7388" w:type="dxa"/>
            <w:gridSpan w:val="11"/>
            <w:vAlign w:val="center"/>
          </w:tcPr>
          <w:p>
            <w:pPr>
              <w:pStyle w:val="0"/>
              <w:tabs>
                <w:tab w:val="left" w:leader="none" w:pos="2880"/>
              </w:tabs>
              <w:rPr>
                <w:rFonts w:hint="default"/>
              </w:rPr>
            </w:pPr>
            <w:r>
              <w:rPr>
                <w:rFonts w:hint="eastAsia"/>
              </w:rPr>
              <w:t>令和</w:t>
            </w:r>
            <w:r>
              <w:rPr>
                <w:rFonts w:hint="eastAsia"/>
              </w:rPr>
              <w:t>8</w:t>
            </w:r>
            <w:r>
              <w:rPr>
                <w:rFonts w:hint="eastAsia"/>
              </w:rPr>
              <w:t>年度ソフトウェア利用権購入（</w:t>
            </w:r>
            <w:r>
              <w:rPr>
                <w:rFonts w:hint="eastAsia"/>
              </w:rPr>
              <w:t>m-FILTER</w:t>
            </w:r>
            <w:r>
              <w:rPr>
                <w:rFonts w:hint="eastAsia"/>
              </w:rPr>
              <w:t>、</w:t>
            </w:r>
            <w:r>
              <w:rPr>
                <w:rFonts w:hint="eastAsia"/>
              </w:rPr>
              <w:t>CLOMO MDM</w:t>
            </w:r>
            <w:r>
              <w:rPr>
                <w:rFonts w:hint="eastAsia"/>
              </w:rPr>
              <w:t>、</w:t>
            </w:r>
            <w:r>
              <w:rPr>
                <w:rFonts w:hint="eastAsia"/>
              </w:rPr>
              <w:t>i-FILTER</w:t>
            </w:r>
            <w:r>
              <w:rPr>
                <w:rFonts w:hint="eastAsia"/>
              </w:rPr>
              <w:t>、</w:t>
            </w:r>
            <w:r>
              <w:rPr>
                <w:rFonts w:hint="eastAsia"/>
              </w:rPr>
              <w:t>Votiro</w:t>
            </w:r>
            <w:r>
              <w:rPr>
                <w:rFonts w:hint="eastAsia"/>
              </w:rPr>
              <w:t>）</w:t>
            </w:r>
          </w:p>
        </w:tc>
      </w:tr>
      <w:tr>
        <w:trPr>
          <w:trHeight w:val="870" w:hRule="atLeast"/>
        </w:trPr>
        <w:tc>
          <w:tcPr>
            <w:tcW w:w="2448" w:type="dxa"/>
            <w:vAlign w:val="center"/>
          </w:tcPr>
          <w:p>
            <w:pPr>
              <w:pStyle w:val="0"/>
              <w:tabs>
                <w:tab w:val="left" w:leader="none" w:pos="2880"/>
              </w:tabs>
              <w:ind w:left="315" w:leftChars="150" w:right="315" w:rightChars="150"/>
              <w:jc w:val="distribute"/>
              <w:rPr>
                <w:rFonts w:hint="default"/>
              </w:rPr>
            </w:pPr>
            <w:r>
              <w:rPr>
                <w:rFonts w:hint="eastAsia"/>
              </w:rPr>
              <w:t>納入場所</w:t>
            </w:r>
          </w:p>
        </w:tc>
        <w:tc>
          <w:tcPr>
            <w:tcW w:w="7388" w:type="dxa"/>
            <w:gridSpan w:val="11"/>
            <w:vAlign w:val="center"/>
          </w:tcPr>
          <w:p>
            <w:pPr>
              <w:pStyle w:val="0"/>
              <w:jc w:val="both"/>
              <w:rPr>
                <w:rFonts w:hint="default"/>
              </w:rPr>
            </w:pPr>
            <w:r>
              <w:rPr>
                <w:rFonts w:hint="eastAsia"/>
              </w:rPr>
              <w:t>うるま市役所本庁</w:t>
            </w:r>
            <w:r>
              <w:rPr>
                <w:rFonts w:hint="eastAsia"/>
              </w:rPr>
              <w:t>3</w:t>
            </w:r>
            <w:r>
              <w:rPr>
                <w:rFonts w:hint="eastAsia"/>
              </w:rPr>
              <w:t>階</w:t>
            </w:r>
            <w:r>
              <w:rPr>
                <w:rFonts w:hint="eastAsia"/>
              </w:rPr>
              <w:t>DX</w:t>
            </w:r>
            <w:r>
              <w:rPr>
                <w:rFonts w:hint="eastAsia"/>
              </w:rPr>
              <w:t>推進課</w:t>
            </w:r>
            <w:bookmarkStart w:id="0" w:name="_GoBack"/>
            <w:bookmarkEnd w:id="0"/>
          </w:p>
        </w:tc>
      </w:tr>
      <w:tr>
        <w:trPr>
          <w:trHeight w:val="871" w:hRule="atLeast"/>
        </w:trPr>
        <w:tc>
          <w:tcPr>
            <w:tcW w:w="2448" w:type="dxa"/>
            <w:vAlign w:val="center"/>
          </w:tcPr>
          <w:p>
            <w:pPr>
              <w:pStyle w:val="0"/>
              <w:tabs>
                <w:tab w:val="left" w:leader="none" w:pos="2880"/>
              </w:tabs>
              <w:ind w:left="315" w:leftChars="150" w:right="315" w:rightChars="150"/>
              <w:jc w:val="distribute"/>
              <w:rPr>
                <w:rFonts w:hint="default"/>
              </w:rPr>
            </w:pPr>
            <w:r>
              <w:rPr>
                <w:rFonts w:hint="eastAsia"/>
              </w:rPr>
              <w:t>納入期限</w:t>
            </w:r>
          </w:p>
        </w:tc>
        <w:tc>
          <w:tcPr>
            <w:tcW w:w="7388" w:type="dxa"/>
            <w:gridSpan w:val="11"/>
            <w:vAlign w:val="center"/>
          </w:tcPr>
          <w:p>
            <w:pPr>
              <w:pStyle w:val="0"/>
              <w:jc w:val="both"/>
              <w:rPr>
                <w:rFonts w:hint="default"/>
                <w:kern w:val="0"/>
              </w:rPr>
            </w:pPr>
            <w:r>
              <w:rPr>
                <w:rFonts w:hint="eastAsia"/>
                <w:kern w:val="0"/>
              </w:rPr>
              <w:t>別紙「仕様書」を参照</w:t>
            </w:r>
          </w:p>
        </w:tc>
      </w:tr>
      <w:tr>
        <w:trPr>
          <w:trHeight w:val="871" w:hRule="atLeast"/>
        </w:trPr>
        <w:tc>
          <w:tcPr>
            <w:tcW w:w="2448" w:type="dxa"/>
            <w:vAlign w:val="center"/>
          </w:tcPr>
          <w:p>
            <w:pPr>
              <w:pStyle w:val="0"/>
              <w:tabs>
                <w:tab w:val="left" w:leader="none" w:pos="2880"/>
              </w:tabs>
              <w:ind w:left="315" w:leftChars="150" w:right="315" w:rightChars="150"/>
              <w:jc w:val="distribute"/>
              <w:rPr>
                <w:rFonts w:hint="default"/>
              </w:rPr>
            </w:pPr>
            <w:r>
              <w:rPr>
                <w:rFonts w:hint="eastAsia"/>
              </w:rPr>
              <w:t>入札保証金</w:t>
            </w:r>
          </w:p>
        </w:tc>
        <w:tc>
          <w:tcPr>
            <w:tcW w:w="7388" w:type="dxa"/>
            <w:gridSpan w:val="11"/>
            <w:vAlign w:val="center"/>
          </w:tcPr>
          <w:p>
            <w:pPr>
              <w:pStyle w:val="0"/>
              <w:tabs>
                <w:tab w:val="left" w:leader="none" w:pos="2880"/>
              </w:tabs>
              <w:rPr>
                <w:rFonts w:hint="default"/>
              </w:rPr>
            </w:pPr>
            <w:r>
              <w:rPr>
                <w:rFonts w:hint="eastAsia"/>
              </w:rPr>
              <w:t>うるま市契約規則第</w:t>
            </w:r>
            <w:r>
              <w:rPr>
                <w:rFonts w:hint="eastAsia"/>
              </w:rPr>
              <w:t>5</w:t>
            </w:r>
            <w:r>
              <w:rPr>
                <w:rFonts w:hint="eastAsia"/>
              </w:rPr>
              <w:t>条第</w:t>
            </w:r>
            <w:r>
              <w:rPr>
                <w:rFonts w:hint="eastAsia"/>
              </w:rPr>
              <w:t>2</w:t>
            </w:r>
            <w:r>
              <w:rPr>
                <w:rFonts w:hint="eastAsia"/>
              </w:rPr>
              <w:t>項第</w:t>
            </w:r>
            <w:r>
              <w:rPr>
                <w:rFonts w:hint="eastAsia"/>
                <w:u w:val="single" w:color="auto"/>
              </w:rPr>
              <w:t>2</w:t>
            </w:r>
            <w:r>
              <w:rPr>
                <w:rFonts w:hint="eastAsia"/>
              </w:rPr>
              <w:t>号により免除する。</w:t>
            </w:r>
          </w:p>
        </w:tc>
      </w:tr>
      <w:tr>
        <w:trPr>
          <w:trHeight w:val="7819" w:hRule="atLeast"/>
        </w:trPr>
        <w:tc>
          <w:tcPr>
            <w:tcW w:w="9836" w:type="dxa"/>
            <w:gridSpan w:val="12"/>
            <w:vAlign w:val="top"/>
          </w:tcPr>
          <w:p>
            <w:pPr>
              <w:pStyle w:val="0"/>
              <w:tabs>
                <w:tab w:val="left" w:leader="none" w:pos="2880"/>
              </w:tabs>
              <w:spacing w:before="1080" w:beforeLines="300" w:beforeAutospacing="0"/>
              <w:ind w:left="210" w:leftChars="100" w:firstLine="210" w:firstLineChars="100"/>
              <w:rPr>
                <w:rFonts w:hint="default"/>
              </w:rPr>
            </w:pPr>
            <w:r>
              <w:rPr>
                <w:rFonts w:hint="eastAsia"/>
              </w:rPr>
              <w:t>うるま市競争契約入札心得規程及びご呈示の仕様書等を承諾のうえ入札します。</w:t>
            </w:r>
          </w:p>
          <w:p>
            <w:pPr>
              <w:pStyle w:val="0"/>
              <w:tabs>
                <w:tab w:val="left" w:leader="none" w:pos="2880"/>
              </w:tabs>
              <w:spacing w:before="720" w:beforeLines="200" w:beforeAutospacing="0" w:after="720" w:afterLines="200" w:afterAutospacing="0"/>
              <w:ind w:left="420" w:leftChars="200"/>
              <w:rPr>
                <w:rFonts w:hint="default"/>
              </w:rPr>
            </w:pPr>
            <w:r>
              <w:rPr>
                <w:rFonts w:hint="eastAsia"/>
              </w:rPr>
              <w:t>令和　　年　　月　　日</w:t>
            </w:r>
          </w:p>
          <w:p>
            <w:pPr>
              <w:pStyle w:val="0"/>
              <w:tabs>
                <w:tab w:val="left" w:leader="none" w:pos="2880"/>
              </w:tabs>
              <w:spacing w:line="360" w:lineRule="auto"/>
              <w:ind w:firstLine="3150" w:firstLineChars="500"/>
              <w:rPr>
                <w:rFonts w:hint="default"/>
              </w:rPr>
            </w:pPr>
            <w:r>
              <w:rPr>
                <w:rFonts w:hint="eastAsia"/>
                <w:spacing w:val="210"/>
                <w:kern w:val="0"/>
                <w:fitText w:val="840" w:id="2"/>
              </w:rPr>
              <w:t>住</w:t>
            </w:r>
            <w:r>
              <w:rPr>
                <w:rFonts w:hint="eastAsia"/>
                <w:kern w:val="0"/>
                <w:fitText w:val="840" w:id="2"/>
              </w:rPr>
              <w:t>所</w:t>
            </w:r>
            <w:r>
              <w:rPr>
                <w:rFonts w:hint="eastAsia"/>
              </w:rPr>
              <w:t>：</w:t>
            </w:r>
          </w:p>
          <w:p>
            <w:pPr>
              <w:pStyle w:val="0"/>
              <w:tabs>
                <w:tab w:val="left" w:leader="none" w:pos="2880"/>
                <w:tab w:val="right" w:leader="none" w:pos="8280"/>
              </w:tabs>
              <w:spacing w:line="360" w:lineRule="auto"/>
              <w:ind w:firstLine="2310" w:firstLineChars="1100"/>
              <w:rPr>
                <w:rFonts w:hint="default"/>
              </w:rPr>
            </w:pPr>
            <w:r>
              <w:rPr>
                <w:rFonts w:hint="eastAsia"/>
              </w:rPr>
              <w:t>　　　　商　　号：</w:t>
            </w:r>
          </w:p>
          <w:p>
            <w:pPr>
              <w:pStyle w:val="0"/>
              <w:tabs>
                <w:tab w:val="left" w:leader="none" w:pos="2880"/>
                <w:tab w:val="right" w:leader="none" w:pos="8280"/>
              </w:tabs>
              <w:spacing w:line="360" w:lineRule="auto"/>
              <w:ind w:firstLine="3150" w:firstLineChars="1500"/>
              <w:rPr>
                <w:rFonts w:hint="default"/>
              </w:rPr>
            </w:pPr>
            <w:r>
              <w:rPr>
                <w:rFonts w:hint="eastAsia"/>
              </w:rPr>
              <w:t>氏　　名：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ascii="ＭＳ 明朝" w:hAnsi="ＭＳ 明朝"/>
                <w:position w:val="1"/>
                <w:sz w:val="14"/>
              </w:rPr>
              <w:instrText>印</w:instrText>
            </w:r>
            <w:r>
              <w:rPr>
                <w:rFonts w:hint="eastAsia"/>
              </w:rPr>
              <w:instrText>)</w:instrText>
            </w:r>
            <w:r>
              <w:rPr>
                <w:rFonts w:hint="eastAsia"/>
              </w:rPr>
              <w:fldChar w:fldCharType="end"/>
            </w:r>
          </w:p>
          <w:p>
            <w:pPr>
              <w:pStyle w:val="0"/>
              <w:tabs>
                <w:tab w:val="left" w:leader="none" w:pos="2880"/>
                <w:tab w:val="right" w:leader="none" w:pos="8280"/>
              </w:tabs>
              <w:spacing w:line="360" w:lineRule="auto"/>
              <w:ind w:firstLine="3150" w:firstLineChars="1500"/>
              <w:rPr>
                <w:rFonts w:hint="default"/>
              </w:rPr>
            </w:pPr>
            <w:r>
              <w:rPr>
                <w:rFonts w:hint="eastAsia"/>
              </w:rPr>
              <w:t>代</w:t>
            </w:r>
            <w:r>
              <w:rPr>
                <w:rFonts w:hint="eastAsia"/>
              </w:rPr>
              <w:t xml:space="preserve"> </w:t>
            </w:r>
            <w:r>
              <w:rPr>
                <w:rFonts w:hint="eastAsia"/>
              </w:rPr>
              <w:t>理</w:t>
            </w:r>
            <w:r>
              <w:rPr>
                <w:rFonts w:hint="eastAsia"/>
              </w:rPr>
              <w:t xml:space="preserve"> </w:t>
            </w:r>
            <w:r>
              <w:rPr>
                <w:rFonts w:hint="eastAsia"/>
              </w:rPr>
              <w:t>人：　　　　　　　　　　　　　　　　　</w:t>
            </w:r>
            <w:r>
              <w:rPr>
                <w:rFonts w:hint="eastAsia"/>
              </w:rPr>
              <w:fldChar w:fldCharType="begin"/>
            </w:r>
            <w:r>
              <w:rPr>
                <w:rFonts w:hint="eastAsia"/>
              </w:rPr>
              <w:instrText>eq \o\ac(</w:instrText>
            </w:r>
            <w:r>
              <w:rPr>
                <w:rFonts w:hint="eastAsia"/>
              </w:rPr>
              <w:instrText>○</w:instrText>
            </w:r>
            <w:r>
              <w:rPr>
                <w:rFonts w:hint="eastAsia"/>
              </w:rPr>
              <w:instrText>,</w:instrText>
            </w:r>
            <w:r>
              <w:rPr>
                <w:rFonts w:hint="eastAsia" w:ascii="ＭＳ 明朝" w:hAnsi="ＭＳ 明朝"/>
                <w:position w:val="1"/>
                <w:sz w:val="14"/>
              </w:rPr>
              <w:instrText>印</w:instrText>
            </w:r>
            <w:r>
              <w:rPr>
                <w:rFonts w:hint="eastAsia"/>
              </w:rPr>
              <w:instrText>)</w:instrText>
            </w:r>
            <w:r>
              <w:rPr>
                <w:rFonts w:hint="eastAsia"/>
              </w:rPr>
              <w:fldChar w:fldCharType="end"/>
            </w:r>
          </w:p>
          <w:p>
            <w:pPr>
              <w:pStyle w:val="0"/>
              <w:tabs>
                <w:tab w:val="left" w:leader="none" w:pos="2880"/>
              </w:tabs>
              <w:spacing w:before="1080" w:beforeLines="300" w:beforeAutospacing="0"/>
              <w:ind w:left="899" w:leftChars="428"/>
              <w:rPr>
                <w:rFonts w:hint="default"/>
                <w:sz w:val="22"/>
              </w:rPr>
            </w:pPr>
            <w:r>
              <w:rPr>
                <w:rFonts w:hint="eastAsia"/>
                <w:sz w:val="22"/>
              </w:rPr>
              <w:t>うるま市長　</w:t>
            </w:r>
            <w:r>
              <w:rPr>
                <w:rFonts w:hint="default"/>
                <w:spacing w:val="63"/>
                <w:kern w:val="0"/>
                <w:sz w:val="22"/>
                <w:fitText w:val="1260" w:id="3"/>
              </w:rPr>
              <w:t>中村正</w:t>
            </w:r>
            <w:r>
              <w:rPr>
                <w:rFonts w:hint="default"/>
                <w:spacing w:val="1"/>
                <w:kern w:val="0"/>
                <w:sz w:val="22"/>
                <w:fitText w:val="1260" w:id="3"/>
              </w:rPr>
              <w:t>人</w:t>
            </w:r>
            <w:r>
              <w:rPr>
                <w:rFonts w:hint="eastAsia"/>
                <w:kern w:val="0"/>
                <w:sz w:val="22"/>
              </w:rPr>
              <w:t>　様</w:t>
            </w:r>
          </w:p>
        </w:tc>
      </w:tr>
    </w:tbl>
    <w:p>
      <w:pPr>
        <w:pStyle w:val="0"/>
        <w:tabs>
          <w:tab w:val="left" w:leader="none" w:pos="2880"/>
        </w:tabs>
        <w:rPr>
          <w:rFonts w:hint="default"/>
        </w:rPr>
      </w:pPr>
    </w:p>
    <w:p>
      <w:pPr>
        <w:pStyle w:val="0"/>
        <w:rPr>
          <w:rFonts w:hint="default"/>
        </w:rPr>
      </w:pP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140</TotalTime>
  <Pages>1</Pages>
  <Words>6</Words>
  <Characters>183</Characters>
  <Application>JUST Note</Application>
  <Lines>48</Lines>
  <Paragraphs>30</Paragraphs>
  <CharactersWithSpaces>240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又吉　真輝</dc:creator>
  <cp:lastModifiedBy>宮城   秀</cp:lastModifiedBy>
  <dcterms:created xsi:type="dcterms:W3CDTF">2024-06-10T03:38:00Z</dcterms:created>
  <dcterms:modified xsi:type="dcterms:W3CDTF">2026-10-17T07:01:37Z</dcterms:modified>
  <cp:revision>12</cp:revision>
</cp:coreProperties>
</file>