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D91" w:rsidRDefault="00FB7D91"/>
    <w:p w:rsidR="00FB7D91" w:rsidRDefault="00FB7D91"/>
    <w:p w:rsidR="00FB7D91" w:rsidRDefault="00FB7D91"/>
    <w:p w:rsidR="00FB7D91" w:rsidRDefault="00FB7D91"/>
    <w:p w:rsidR="00FB7D91" w:rsidRPr="00FB7D91" w:rsidRDefault="00FB7D91" w:rsidP="00FB7D91">
      <w:pPr>
        <w:jc w:val="center"/>
        <w:rPr>
          <w:sz w:val="52"/>
          <w:szCs w:val="52"/>
        </w:rPr>
      </w:pPr>
      <w:r w:rsidRPr="00FB7D91">
        <w:rPr>
          <w:rFonts w:hint="eastAsia"/>
          <w:sz w:val="52"/>
          <w:szCs w:val="52"/>
        </w:rPr>
        <w:t>うるま市分別収集計画</w:t>
      </w:r>
    </w:p>
    <w:p w:rsidR="00FB7D91" w:rsidRPr="0065243B" w:rsidRDefault="00FB7D91" w:rsidP="00FB7D91">
      <w:pPr>
        <w:jc w:val="center"/>
        <w:rPr>
          <w:sz w:val="40"/>
          <w:szCs w:val="40"/>
        </w:rPr>
      </w:pPr>
      <w:r w:rsidRPr="0065243B">
        <w:rPr>
          <w:rFonts w:hint="eastAsia"/>
          <w:sz w:val="40"/>
          <w:szCs w:val="40"/>
        </w:rPr>
        <w:t>（第</w:t>
      </w:r>
      <w:r w:rsidR="00B435AA">
        <w:rPr>
          <w:rFonts w:hint="eastAsia"/>
          <w:sz w:val="40"/>
          <w:szCs w:val="40"/>
        </w:rPr>
        <w:t>9</w:t>
      </w:r>
      <w:r w:rsidRPr="0065243B">
        <w:rPr>
          <w:rFonts w:hint="eastAsia"/>
          <w:sz w:val="40"/>
          <w:szCs w:val="40"/>
        </w:rPr>
        <w:t>期）</w:t>
      </w:r>
    </w:p>
    <w:p w:rsidR="00FB7D91" w:rsidRDefault="00FB7D91"/>
    <w:p w:rsidR="00FB7D91" w:rsidRDefault="00FB7D91"/>
    <w:p w:rsidR="00FB7D91" w:rsidRDefault="00FB7D91"/>
    <w:p w:rsidR="00FB7D91" w:rsidRPr="0065243B" w:rsidRDefault="00FB7D91"/>
    <w:p w:rsidR="00FB7D91" w:rsidRDefault="00FB7D91"/>
    <w:p w:rsidR="00FB7D91" w:rsidRDefault="00FB7D91"/>
    <w:p w:rsidR="00FB7D91" w:rsidRDefault="00FB7D91"/>
    <w:p w:rsidR="00FB7D91" w:rsidRDefault="00FB7D91"/>
    <w:p w:rsidR="00FB7D91" w:rsidRDefault="00FB7D91"/>
    <w:p w:rsidR="00FB7D91" w:rsidRPr="00D677AC" w:rsidRDefault="00FB7D91"/>
    <w:p w:rsidR="00FB7D91" w:rsidRDefault="00FB7D91"/>
    <w:p w:rsidR="006915D2" w:rsidRDefault="006915D2"/>
    <w:p w:rsidR="006915D2" w:rsidRPr="00EF4886" w:rsidRDefault="006915D2"/>
    <w:p w:rsidR="006915D2" w:rsidRDefault="006915D2"/>
    <w:p w:rsidR="00FB7D91" w:rsidRDefault="00FB7D91"/>
    <w:p w:rsidR="00FB7D91" w:rsidRDefault="00FB7D91"/>
    <w:p w:rsidR="00FB7D91" w:rsidRDefault="00FB7D91"/>
    <w:p w:rsidR="00FB7D91" w:rsidRPr="0065243B" w:rsidRDefault="00B435AA" w:rsidP="00FB7D91">
      <w:pPr>
        <w:jc w:val="center"/>
        <w:rPr>
          <w:sz w:val="40"/>
          <w:szCs w:val="40"/>
        </w:rPr>
      </w:pPr>
      <w:r>
        <w:rPr>
          <w:rFonts w:hint="eastAsia"/>
          <w:sz w:val="40"/>
          <w:szCs w:val="40"/>
        </w:rPr>
        <w:t>令和</w:t>
      </w:r>
      <w:r w:rsidR="00AA14BF">
        <w:rPr>
          <w:rFonts w:hint="eastAsia"/>
          <w:sz w:val="40"/>
          <w:szCs w:val="40"/>
        </w:rPr>
        <w:t>元</w:t>
      </w:r>
      <w:r w:rsidR="00FB7D91" w:rsidRPr="0065243B">
        <w:rPr>
          <w:rFonts w:hint="eastAsia"/>
          <w:sz w:val="40"/>
          <w:szCs w:val="40"/>
        </w:rPr>
        <w:t>年６月</w:t>
      </w:r>
    </w:p>
    <w:p w:rsidR="00FB7D91" w:rsidRPr="007469F1" w:rsidRDefault="00FB7D91">
      <w:pPr>
        <w:rPr>
          <w:sz w:val="40"/>
          <w:szCs w:val="40"/>
        </w:rPr>
      </w:pPr>
    </w:p>
    <w:p w:rsidR="00FB7D91" w:rsidRDefault="00FB7D91"/>
    <w:p w:rsidR="00A41521" w:rsidRDefault="00D5110C" w:rsidP="00D5110C">
      <w:pPr>
        <w:jc w:val="center"/>
        <w:rPr>
          <w:sz w:val="52"/>
          <w:szCs w:val="52"/>
        </w:rPr>
      </w:pPr>
      <w:r>
        <w:rPr>
          <w:rFonts w:hint="eastAsia"/>
          <w:sz w:val="52"/>
          <w:szCs w:val="52"/>
        </w:rPr>
        <w:t>うるま市</w:t>
      </w:r>
      <w:r w:rsidR="00A41521">
        <w:rPr>
          <w:sz w:val="52"/>
          <w:szCs w:val="52"/>
        </w:rPr>
        <w:br w:type="page"/>
      </w:r>
    </w:p>
    <w:p w:rsidR="00D5110C" w:rsidRDefault="00D5110C" w:rsidP="00D5110C">
      <w:pPr>
        <w:jc w:val="center"/>
        <w:rPr>
          <w:sz w:val="52"/>
          <w:szCs w:val="52"/>
        </w:rPr>
        <w:sectPr w:rsidR="00D5110C" w:rsidSect="00051D34">
          <w:footerReference w:type="default" r:id="rId8"/>
          <w:pgSz w:w="11906" w:h="16838" w:code="9"/>
          <w:pgMar w:top="1418" w:right="1701" w:bottom="1701" w:left="1701" w:header="851" w:footer="992" w:gutter="0"/>
          <w:pgNumType w:fmt="numberInDash" w:start="1"/>
          <w:cols w:space="425"/>
          <w:titlePg/>
          <w:docGrid w:type="lines" w:linePitch="360"/>
        </w:sectPr>
      </w:pPr>
    </w:p>
    <w:p w:rsidR="00FB7D91" w:rsidRDefault="00FB7D91" w:rsidP="003A6D41">
      <w:pPr>
        <w:widowControl/>
        <w:jc w:val="left"/>
      </w:pPr>
    </w:p>
    <w:p w:rsidR="00FB7D91" w:rsidRPr="00A23BFC" w:rsidRDefault="00FB7D91" w:rsidP="0041072B">
      <w:pPr>
        <w:jc w:val="center"/>
        <w:rPr>
          <w:sz w:val="36"/>
          <w:szCs w:val="36"/>
        </w:rPr>
      </w:pPr>
      <w:r w:rsidRPr="00A23BFC">
        <w:rPr>
          <w:rFonts w:hint="eastAsia"/>
          <w:sz w:val="36"/>
          <w:szCs w:val="36"/>
        </w:rPr>
        <w:t>目</w:t>
      </w:r>
      <w:r w:rsidR="0041072B" w:rsidRPr="00A23BFC">
        <w:rPr>
          <w:rFonts w:hint="eastAsia"/>
          <w:sz w:val="36"/>
          <w:szCs w:val="36"/>
        </w:rPr>
        <w:t xml:space="preserve">　　</w:t>
      </w:r>
      <w:r w:rsidRPr="00A23BFC">
        <w:rPr>
          <w:rFonts w:hint="eastAsia"/>
          <w:sz w:val="36"/>
          <w:szCs w:val="36"/>
        </w:rPr>
        <w:t>次</w:t>
      </w:r>
    </w:p>
    <w:p w:rsidR="002E291E" w:rsidRPr="00A23BFC" w:rsidRDefault="002E291E" w:rsidP="0041072B">
      <w:pPr>
        <w:jc w:val="center"/>
        <w:rPr>
          <w:sz w:val="36"/>
          <w:szCs w:val="36"/>
        </w:rPr>
      </w:pPr>
    </w:p>
    <w:p w:rsidR="00FB7D91" w:rsidRPr="00A23BFC" w:rsidRDefault="00FB7D91"/>
    <w:p w:rsidR="00FB7D91" w:rsidRPr="00A23BFC" w:rsidRDefault="00FB7D91" w:rsidP="002E291E">
      <w:pPr>
        <w:spacing w:line="0" w:lineRule="atLeast"/>
      </w:pPr>
      <w:r w:rsidRPr="00A23BFC">
        <w:rPr>
          <w:rFonts w:hint="eastAsia"/>
        </w:rPr>
        <w:t>１　計画策定の意義</w:t>
      </w:r>
      <w:r w:rsidR="006F6AF0" w:rsidRPr="00A23BFC">
        <w:rPr>
          <w:rFonts w:hint="eastAsia"/>
        </w:rPr>
        <w:t>・・・・・・・・・・・・・・・・・・・・・・・・・・・・・・１</w:t>
      </w:r>
    </w:p>
    <w:p w:rsidR="00CE4940" w:rsidRPr="00A23BFC" w:rsidRDefault="00CE4940" w:rsidP="002E291E">
      <w:pPr>
        <w:spacing w:line="0" w:lineRule="atLeast"/>
      </w:pPr>
    </w:p>
    <w:p w:rsidR="00FB7D91" w:rsidRPr="00A23BFC" w:rsidRDefault="00FB7D91" w:rsidP="002E291E">
      <w:pPr>
        <w:spacing w:line="0" w:lineRule="atLeast"/>
      </w:pPr>
      <w:r w:rsidRPr="00A23BFC">
        <w:rPr>
          <w:rFonts w:hint="eastAsia"/>
        </w:rPr>
        <w:t>２　基本的方向</w:t>
      </w:r>
      <w:r w:rsidR="006F6AF0" w:rsidRPr="00A23BFC">
        <w:rPr>
          <w:rFonts w:hint="eastAsia"/>
        </w:rPr>
        <w:t>・・・・・・・・・・・・・・・・・・・・・・・・・・・・・・・・１</w:t>
      </w:r>
    </w:p>
    <w:p w:rsidR="00CE4940" w:rsidRPr="00A23BFC" w:rsidRDefault="00CE4940" w:rsidP="002E291E">
      <w:pPr>
        <w:spacing w:line="0" w:lineRule="atLeast"/>
      </w:pPr>
    </w:p>
    <w:p w:rsidR="00FB7D91" w:rsidRPr="00A23BFC" w:rsidRDefault="00FB7D91" w:rsidP="002E291E">
      <w:pPr>
        <w:spacing w:line="0" w:lineRule="atLeast"/>
      </w:pPr>
      <w:r w:rsidRPr="00A23BFC">
        <w:rPr>
          <w:rFonts w:hint="eastAsia"/>
        </w:rPr>
        <w:t>３　計画期間</w:t>
      </w:r>
      <w:r w:rsidR="006F6AF0" w:rsidRPr="00A23BFC">
        <w:rPr>
          <w:rFonts w:hint="eastAsia"/>
        </w:rPr>
        <w:t>・・・・・・・・・・・・・・・・・・・・・・・・・・・・・・・・・１</w:t>
      </w:r>
    </w:p>
    <w:p w:rsidR="00CE4940" w:rsidRPr="00BC339C" w:rsidRDefault="00CE4940" w:rsidP="002E291E">
      <w:pPr>
        <w:spacing w:line="0" w:lineRule="atLeast"/>
      </w:pPr>
    </w:p>
    <w:p w:rsidR="00CE4940" w:rsidRPr="00A23BFC" w:rsidRDefault="00FB7D91" w:rsidP="002E291E">
      <w:pPr>
        <w:spacing w:line="0" w:lineRule="atLeast"/>
      </w:pPr>
      <w:r w:rsidRPr="00A23BFC">
        <w:rPr>
          <w:rFonts w:hint="eastAsia"/>
        </w:rPr>
        <w:t>４　対象品目</w:t>
      </w:r>
      <w:r w:rsidR="006F6AF0" w:rsidRPr="00A23BFC">
        <w:rPr>
          <w:rFonts w:hint="eastAsia"/>
        </w:rPr>
        <w:t>・・・・・・・・・・・・・・・・・・・・・・・・・・・・・・・・・１</w:t>
      </w:r>
    </w:p>
    <w:p w:rsidR="00CE4940" w:rsidRPr="00A23BFC" w:rsidRDefault="00CE4940" w:rsidP="002E291E">
      <w:pPr>
        <w:spacing w:line="0" w:lineRule="atLeast"/>
      </w:pPr>
    </w:p>
    <w:p w:rsidR="00FB7D91" w:rsidRPr="00A23BFC" w:rsidRDefault="00FB7D91" w:rsidP="002E291E">
      <w:pPr>
        <w:spacing w:line="0" w:lineRule="atLeast"/>
      </w:pPr>
      <w:r w:rsidRPr="00A23BFC">
        <w:rPr>
          <w:rFonts w:hint="eastAsia"/>
        </w:rPr>
        <w:t>５　各年度における容器包装廃棄物</w:t>
      </w:r>
      <w:r w:rsidR="00684F63" w:rsidRPr="00A23BFC">
        <w:rPr>
          <w:rFonts w:hint="eastAsia"/>
        </w:rPr>
        <w:t>の</w:t>
      </w:r>
      <w:r w:rsidRPr="00A23BFC">
        <w:rPr>
          <w:rFonts w:hint="eastAsia"/>
        </w:rPr>
        <w:t>排出量の見込み</w:t>
      </w:r>
      <w:r w:rsidR="006F6AF0" w:rsidRPr="00A23BFC">
        <w:rPr>
          <w:rFonts w:hint="eastAsia"/>
        </w:rPr>
        <w:t>・・・・・・・・・・・・・・・２</w:t>
      </w:r>
    </w:p>
    <w:p w:rsidR="00FB7D91" w:rsidRPr="00A23BFC" w:rsidRDefault="00FB7D91" w:rsidP="002E291E">
      <w:pPr>
        <w:spacing w:line="0" w:lineRule="atLeast"/>
        <w:ind w:firstLineChars="200" w:firstLine="420"/>
      </w:pPr>
      <w:r w:rsidRPr="00A23BFC">
        <w:rPr>
          <w:rFonts w:hint="eastAsia"/>
        </w:rPr>
        <w:t>（法第８条第２項第１号）</w:t>
      </w:r>
    </w:p>
    <w:p w:rsidR="00CE4940" w:rsidRPr="00A23BFC" w:rsidRDefault="00CE4940" w:rsidP="002E291E">
      <w:pPr>
        <w:spacing w:line="0" w:lineRule="atLeast"/>
      </w:pPr>
    </w:p>
    <w:p w:rsidR="00FB7D91" w:rsidRPr="00A23BFC" w:rsidRDefault="00FB7D91" w:rsidP="002E291E">
      <w:pPr>
        <w:spacing w:line="0" w:lineRule="atLeast"/>
      </w:pPr>
      <w:r w:rsidRPr="00A23BFC">
        <w:rPr>
          <w:rFonts w:hint="eastAsia"/>
        </w:rPr>
        <w:t>６　容器包装廃棄物の排出</w:t>
      </w:r>
      <w:r w:rsidR="00684F63" w:rsidRPr="00A23BFC">
        <w:rPr>
          <w:rFonts w:hint="eastAsia"/>
        </w:rPr>
        <w:t>の抑制を促進する</w:t>
      </w:r>
      <w:r w:rsidRPr="00A23BFC">
        <w:rPr>
          <w:rFonts w:hint="eastAsia"/>
        </w:rPr>
        <w:t>ための方策に関する事項</w:t>
      </w:r>
      <w:r w:rsidR="00B839BE">
        <w:rPr>
          <w:rFonts w:hint="eastAsia"/>
        </w:rPr>
        <w:t>・・</w:t>
      </w:r>
      <w:r w:rsidR="006F6AF0" w:rsidRPr="00A23BFC">
        <w:rPr>
          <w:rFonts w:hint="eastAsia"/>
        </w:rPr>
        <w:t>・・・</w:t>
      </w:r>
      <w:r w:rsidR="00B839BE">
        <w:rPr>
          <w:rFonts w:hint="eastAsia"/>
        </w:rPr>
        <w:t>・</w:t>
      </w:r>
      <w:r w:rsidR="006F6AF0" w:rsidRPr="00A23BFC">
        <w:rPr>
          <w:rFonts w:hint="eastAsia"/>
        </w:rPr>
        <w:t>２</w:t>
      </w:r>
      <w:r w:rsidR="00B839BE">
        <w:rPr>
          <w:rFonts w:hint="eastAsia"/>
        </w:rPr>
        <w:t>～４</w:t>
      </w:r>
    </w:p>
    <w:p w:rsidR="00FB7D91" w:rsidRPr="00A23BFC" w:rsidRDefault="00FB7D91" w:rsidP="002E291E">
      <w:pPr>
        <w:spacing w:line="0" w:lineRule="atLeast"/>
      </w:pPr>
      <w:r w:rsidRPr="00A23BFC">
        <w:rPr>
          <w:rFonts w:hint="eastAsia"/>
        </w:rPr>
        <w:t xml:space="preserve">　　（法第８条第２項第２号）</w:t>
      </w:r>
    </w:p>
    <w:p w:rsidR="00CE4940" w:rsidRPr="00A23BFC" w:rsidRDefault="00CE4940" w:rsidP="002E291E">
      <w:pPr>
        <w:spacing w:line="0" w:lineRule="atLeast"/>
      </w:pPr>
    </w:p>
    <w:p w:rsidR="00FB7D91" w:rsidRPr="00A23BFC" w:rsidRDefault="00FB7D91" w:rsidP="002E291E">
      <w:pPr>
        <w:spacing w:line="0" w:lineRule="atLeast"/>
      </w:pPr>
      <w:r w:rsidRPr="00A23BFC">
        <w:rPr>
          <w:rFonts w:hint="eastAsia"/>
        </w:rPr>
        <w:t>７　分別収集</w:t>
      </w:r>
      <w:r w:rsidR="00684F63" w:rsidRPr="00A23BFC">
        <w:rPr>
          <w:rFonts w:hint="eastAsia"/>
        </w:rPr>
        <w:t>する</w:t>
      </w:r>
      <w:r w:rsidRPr="00A23BFC">
        <w:rPr>
          <w:rFonts w:hint="eastAsia"/>
        </w:rPr>
        <w:t>ものとした容器包装廃棄物の種類及び当該容器</w:t>
      </w:r>
      <w:r w:rsidR="00735D4E" w:rsidRPr="00A23BFC">
        <w:rPr>
          <w:rFonts w:hint="eastAsia"/>
        </w:rPr>
        <w:t>・・・・・・・・</w:t>
      </w:r>
      <w:r w:rsidR="00F05D97">
        <w:rPr>
          <w:rFonts w:hint="eastAsia"/>
        </w:rPr>
        <w:t>・・</w:t>
      </w:r>
      <w:r w:rsidR="00B839BE">
        <w:rPr>
          <w:rFonts w:hint="eastAsia"/>
        </w:rPr>
        <w:t>４</w:t>
      </w:r>
    </w:p>
    <w:p w:rsidR="00FB7D91" w:rsidRPr="00A23BFC" w:rsidRDefault="00FB7D91" w:rsidP="002E291E">
      <w:pPr>
        <w:spacing w:line="0" w:lineRule="atLeast"/>
      </w:pPr>
      <w:r w:rsidRPr="00A23BFC">
        <w:rPr>
          <w:rFonts w:hint="eastAsia"/>
        </w:rPr>
        <w:t xml:space="preserve">　　包装廃棄物の収集に係る分別の区分</w:t>
      </w:r>
    </w:p>
    <w:p w:rsidR="00FB7D91" w:rsidRPr="00A23BFC" w:rsidRDefault="00FB7D91" w:rsidP="002E291E">
      <w:pPr>
        <w:spacing w:line="0" w:lineRule="atLeast"/>
      </w:pPr>
      <w:r w:rsidRPr="00A23BFC">
        <w:rPr>
          <w:rFonts w:hint="eastAsia"/>
        </w:rPr>
        <w:t xml:space="preserve">　　（法第８条第２項第３号）</w:t>
      </w:r>
    </w:p>
    <w:p w:rsidR="00CE4940" w:rsidRPr="00A23BFC" w:rsidRDefault="00CE4940" w:rsidP="002E291E">
      <w:pPr>
        <w:spacing w:line="0" w:lineRule="atLeast"/>
      </w:pPr>
    </w:p>
    <w:p w:rsidR="005D0E41" w:rsidRPr="00A23BFC" w:rsidRDefault="00684F63" w:rsidP="002E291E">
      <w:pPr>
        <w:spacing w:line="0" w:lineRule="atLeast"/>
      </w:pPr>
      <w:r w:rsidRPr="00A23BFC">
        <w:rPr>
          <w:rFonts w:hint="eastAsia"/>
        </w:rPr>
        <w:t>８　各年度において得られる分別</w:t>
      </w:r>
      <w:r w:rsidR="00FB7D91" w:rsidRPr="00A23BFC">
        <w:rPr>
          <w:rFonts w:hint="eastAsia"/>
        </w:rPr>
        <w:t>基準</w:t>
      </w:r>
      <w:r w:rsidR="005B2E19" w:rsidRPr="00A23BFC">
        <w:rPr>
          <w:rFonts w:hint="eastAsia"/>
        </w:rPr>
        <w:t>適合物の特定分別基準</w:t>
      </w:r>
      <w:r w:rsidR="005D0E41" w:rsidRPr="00A23BFC">
        <w:rPr>
          <w:rFonts w:hint="eastAsia"/>
        </w:rPr>
        <w:t>適合物</w:t>
      </w:r>
      <w:r w:rsidR="00735D4E" w:rsidRPr="00A23BFC">
        <w:rPr>
          <w:rFonts w:hint="eastAsia"/>
        </w:rPr>
        <w:t>・・・・・・・</w:t>
      </w:r>
      <w:r w:rsidR="00F05D97">
        <w:rPr>
          <w:rFonts w:hint="eastAsia"/>
        </w:rPr>
        <w:t>・・</w:t>
      </w:r>
      <w:r w:rsidR="00B839BE">
        <w:rPr>
          <w:rFonts w:hint="eastAsia"/>
        </w:rPr>
        <w:t>５</w:t>
      </w:r>
    </w:p>
    <w:p w:rsidR="005D0E41" w:rsidRPr="00A23BFC" w:rsidRDefault="005D0E41" w:rsidP="002E291E">
      <w:pPr>
        <w:spacing w:line="0" w:lineRule="atLeast"/>
      </w:pPr>
      <w:r w:rsidRPr="00A23BFC">
        <w:rPr>
          <w:rFonts w:hint="eastAsia"/>
        </w:rPr>
        <w:t xml:space="preserve">　　ごとの量及び容器包装リサイクル法第２条第６項に規定する主務省</w:t>
      </w:r>
    </w:p>
    <w:p w:rsidR="005D0E41" w:rsidRPr="00A23BFC" w:rsidRDefault="005D0E41" w:rsidP="002E291E">
      <w:pPr>
        <w:spacing w:line="0" w:lineRule="atLeast"/>
      </w:pPr>
      <w:r w:rsidRPr="00A23BFC">
        <w:rPr>
          <w:rFonts w:hint="eastAsia"/>
        </w:rPr>
        <w:t xml:space="preserve">　　令で定める物の量の見込み</w:t>
      </w:r>
    </w:p>
    <w:p w:rsidR="005D0E41" w:rsidRPr="00A23BFC" w:rsidRDefault="005D0E41" w:rsidP="002E291E">
      <w:pPr>
        <w:spacing w:line="0" w:lineRule="atLeast"/>
      </w:pPr>
      <w:r w:rsidRPr="00A23BFC">
        <w:rPr>
          <w:rFonts w:hint="eastAsia"/>
        </w:rPr>
        <w:t xml:space="preserve">　　（法第８条第２項第４号）</w:t>
      </w:r>
    </w:p>
    <w:p w:rsidR="00CE4940" w:rsidRPr="00A23BFC" w:rsidRDefault="00CE4940" w:rsidP="002E291E">
      <w:pPr>
        <w:spacing w:line="0" w:lineRule="atLeast"/>
      </w:pPr>
    </w:p>
    <w:p w:rsidR="005D0E41" w:rsidRPr="00A23BFC" w:rsidRDefault="001951DE" w:rsidP="002E291E">
      <w:pPr>
        <w:spacing w:line="0" w:lineRule="atLeast"/>
      </w:pPr>
      <w:r w:rsidRPr="00A23BFC">
        <w:rPr>
          <w:rFonts w:hint="eastAsia"/>
        </w:rPr>
        <w:t>９　各年度において得られる分別基準適合物の特</w:t>
      </w:r>
      <w:r w:rsidR="005D0E41" w:rsidRPr="00A23BFC">
        <w:rPr>
          <w:rFonts w:hint="eastAsia"/>
        </w:rPr>
        <w:t>定分別基準適合物ごと</w:t>
      </w:r>
      <w:r w:rsidR="00B839BE">
        <w:rPr>
          <w:rFonts w:hint="eastAsia"/>
        </w:rPr>
        <w:t>・・・・・・・６</w:t>
      </w:r>
    </w:p>
    <w:p w:rsidR="005D0E41" w:rsidRPr="00A23BFC" w:rsidRDefault="005D0E41" w:rsidP="002E291E">
      <w:pPr>
        <w:spacing w:line="0" w:lineRule="atLeast"/>
      </w:pPr>
      <w:r w:rsidRPr="00A23BFC">
        <w:rPr>
          <w:rFonts w:hint="eastAsia"/>
        </w:rPr>
        <w:t xml:space="preserve">　　の量及び容器包装リサイクル法第２条第６項に規定する主務省令で</w:t>
      </w:r>
    </w:p>
    <w:p w:rsidR="00CE4940" w:rsidRPr="00A23BFC" w:rsidRDefault="005D0E41" w:rsidP="002E291E">
      <w:pPr>
        <w:spacing w:line="0" w:lineRule="atLeast"/>
      </w:pPr>
      <w:r w:rsidRPr="00A23BFC">
        <w:rPr>
          <w:rFonts w:hint="eastAsia"/>
        </w:rPr>
        <w:t xml:space="preserve">　　定める物の量の見込みの算定方法</w:t>
      </w:r>
    </w:p>
    <w:p w:rsidR="00CE4940" w:rsidRPr="00A23BFC" w:rsidRDefault="00CE4940" w:rsidP="002E291E">
      <w:pPr>
        <w:spacing w:line="0" w:lineRule="atLeast"/>
      </w:pPr>
    </w:p>
    <w:p w:rsidR="00CE4940" w:rsidRPr="00A23BFC" w:rsidRDefault="00CE4940" w:rsidP="002E291E">
      <w:pPr>
        <w:spacing w:line="0" w:lineRule="atLeast"/>
      </w:pPr>
      <w:r w:rsidRPr="00A23BFC">
        <w:rPr>
          <w:rFonts w:hint="eastAsia"/>
        </w:rPr>
        <w:t>10</w:t>
      </w:r>
      <w:r w:rsidRPr="00A23BFC">
        <w:rPr>
          <w:rFonts w:hint="eastAsia"/>
        </w:rPr>
        <w:t xml:space="preserve">　分別収集を実施する者に関する基本的な事項</w:t>
      </w:r>
      <w:r w:rsidR="00B839BE">
        <w:rPr>
          <w:rFonts w:hint="eastAsia"/>
        </w:rPr>
        <w:t>・・・・・・・・・・・・・・・・・６</w:t>
      </w:r>
    </w:p>
    <w:p w:rsidR="00CE4940" w:rsidRPr="00A23BFC" w:rsidRDefault="00CE4940" w:rsidP="002E291E">
      <w:pPr>
        <w:spacing w:line="0" w:lineRule="atLeast"/>
      </w:pPr>
      <w:r w:rsidRPr="00A23BFC">
        <w:rPr>
          <w:rFonts w:hint="eastAsia"/>
        </w:rPr>
        <w:t xml:space="preserve">　　（法第８条第２項第５号）</w:t>
      </w:r>
    </w:p>
    <w:p w:rsidR="00CE4940" w:rsidRPr="00A23BFC" w:rsidRDefault="00CE4940" w:rsidP="002E291E">
      <w:pPr>
        <w:spacing w:line="0" w:lineRule="atLeast"/>
      </w:pPr>
    </w:p>
    <w:p w:rsidR="00CE4940" w:rsidRPr="00A23BFC" w:rsidRDefault="00CE4940" w:rsidP="002E291E">
      <w:pPr>
        <w:spacing w:line="0" w:lineRule="atLeast"/>
      </w:pPr>
      <w:r w:rsidRPr="00A23BFC">
        <w:rPr>
          <w:rFonts w:hint="eastAsia"/>
        </w:rPr>
        <w:t>11</w:t>
      </w:r>
      <w:r w:rsidRPr="00A23BFC">
        <w:rPr>
          <w:rFonts w:hint="eastAsia"/>
        </w:rPr>
        <w:t xml:space="preserve">　分別収集の用に供する施設の整備に関する事項</w:t>
      </w:r>
      <w:r w:rsidR="00B839BE">
        <w:rPr>
          <w:rFonts w:hint="eastAsia"/>
        </w:rPr>
        <w:t>・・・・・・・・・・・・・・・・７</w:t>
      </w:r>
    </w:p>
    <w:p w:rsidR="00CE4940" w:rsidRPr="00A23BFC" w:rsidRDefault="00CE4940" w:rsidP="002E291E">
      <w:pPr>
        <w:spacing w:line="0" w:lineRule="atLeast"/>
      </w:pPr>
      <w:r w:rsidRPr="00A23BFC">
        <w:rPr>
          <w:rFonts w:hint="eastAsia"/>
        </w:rPr>
        <w:t xml:space="preserve">　　（法第８条第２項第６号）</w:t>
      </w:r>
    </w:p>
    <w:p w:rsidR="00CE4940" w:rsidRPr="00A23BFC" w:rsidRDefault="00CE4940" w:rsidP="002E291E">
      <w:pPr>
        <w:spacing w:line="0" w:lineRule="atLeast"/>
      </w:pPr>
    </w:p>
    <w:p w:rsidR="00CE4940" w:rsidRPr="00A23BFC" w:rsidRDefault="00CE4940" w:rsidP="002E291E">
      <w:pPr>
        <w:spacing w:line="0" w:lineRule="atLeast"/>
      </w:pPr>
      <w:r w:rsidRPr="00A23BFC">
        <w:rPr>
          <w:rFonts w:hint="eastAsia"/>
        </w:rPr>
        <w:t>12</w:t>
      </w:r>
      <w:r w:rsidRPr="00A23BFC">
        <w:rPr>
          <w:rFonts w:hint="eastAsia"/>
        </w:rPr>
        <w:t xml:space="preserve">　その他容器包装廃棄物の分別収集の実施に関し重要な事項</w:t>
      </w:r>
      <w:r w:rsidR="00735D4E" w:rsidRPr="00A23BFC">
        <w:rPr>
          <w:rFonts w:hint="eastAsia"/>
        </w:rPr>
        <w:t>・・・・・・・・</w:t>
      </w:r>
      <w:r w:rsidR="00B839BE">
        <w:rPr>
          <w:rFonts w:hint="eastAsia"/>
        </w:rPr>
        <w:t>・・・７</w:t>
      </w:r>
    </w:p>
    <w:p w:rsidR="00CE4940" w:rsidRPr="00A23BFC" w:rsidRDefault="00CE4940" w:rsidP="002E291E">
      <w:pPr>
        <w:spacing w:line="0" w:lineRule="atLeast"/>
      </w:pPr>
      <w:r w:rsidRPr="00A23BFC">
        <w:rPr>
          <w:rFonts w:hint="eastAsia"/>
        </w:rPr>
        <w:t xml:space="preserve">　　（法第８条第２項第７号）</w:t>
      </w:r>
    </w:p>
    <w:p w:rsidR="00CE4940" w:rsidRPr="00A23BFC" w:rsidRDefault="00CE4940"/>
    <w:p w:rsidR="00CE4940" w:rsidRPr="00A23BFC" w:rsidRDefault="00CE4940"/>
    <w:p w:rsidR="00CE4940" w:rsidRPr="00A23BFC" w:rsidRDefault="00CE4940"/>
    <w:p w:rsidR="00CE4940" w:rsidRPr="00A23BFC" w:rsidRDefault="00CE4940"/>
    <w:p w:rsidR="004C7465" w:rsidRPr="003A6D41" w:rsidRDefault="004C7465" w:rsidP="003A6D41">
      <w:pPr>
        <w:widowControl/>
        <w:jc w:val="left"/>
        <w:sectPr w:rsidR="004C7465" w:rsidRPr="003A6D41" w:rsidSect="00051D34">
          <w:pgSz w:w="11906" w:h="16838" w:code="9"/>
          <w:pgMar w:top="1418" w:right="1701" w:bottom="1701" w:left="1701" w:header="851" w:footer="992" w:gutter="0"/>
          <w:pgNumType w:fmt="numberInDash" w:start="1"/>
          <w:cols w:space="425"/>
          <w:titlePg/>
          <w:docGrid w:type="lines" w:linePitch="360"/>
        </w:sectPr>
      </w:pPr>
    </w:p>
    <w:p w:rsidR="004C7465" w:rsidRPr="00A23BFC" w:rsidRDefault="004C7465" w:rsidP="003A6D41">
      <w:pPr>
        <w:widowControl/>
        <w:jc w:val="left"/>
        <w:rPr>
          <w:b/>
          <w:sz w:val="40"/>
          <w:szCs w:val="40"/>
        </w:rPr>
        <w:sectPr w:rsidR="004C7465" w:rsidRPr="00A23BFC" w:rsidSect="004C7465">
          <w:type w:val="continuous"/>
          <w:pgSz w:w="11906" w:h="16838" w:code="9"/>
          <w:pgMar w:top="1418" w:right="1701" w:bottom="1701" w:left="1701" w:header="851" w:footer="992" w:gutter="0"/>
          <w:cols w:space="425"/>
          <w:titlePg/>
          <w:docGrid w:type="lines" w:linePitch="360"/>
        </w:sectPr>
      </w:pPr>
    </w:p>
    <w:p w:rsidR="00FA7ADE" w:rsidRPr="00A23BFC" w:rsidRDefault="00FA7ADE" w:rsidP="003A6D41">
      <w:pPr>
        <w:widowControl/>
        <w:jc w:val="left"/>
        <w:rPr>
          <w:b/>
          <w:sz w:val="40"/>
          <w:szCs w:val="40"/>
        </w:rPr>
        <w:sectPr w:rsidR="00FA7ADE" w:rsidRPr="00A23BFC" w:rsidSect="004C7465">
          <w:footerReference w:type="first" r:id="rId9"/>
          <w:type w:val="continuous"/>
          <w:pgSz w:w="11906" w:h="16838" w:code="9"/>
          <w:pgMar w:top="1418" w:right="1701" w:bottom="1701" w:left="1701" w:header="851" w:footer="992" w:gutter="0"/>
          <w:cols w:space="425"/>
          <w:titlePg/>
          <w:docGrid w:type="lines" w:linePitch="360"/>
        </w:sectPr>
      </w:pPr>
    </w:p>
    <w:p w:rsidR="006915D2" w:rsidRPr="00A23BFC" w:rsidRDefault="002F2C75" w:rsidP="003A6D41">
      <w:pPr>
        <w:ind w:firstLineChars="200" w:firstLine="803"/>
        <w:jc w:val="center"/>
        <w:rPr>
          <w:b/>
          <w:sz w:val="40"/>
          <w:szCs w:val="40"/>
        </w:rPr>
      </w:pPr>
      <w:r w:rsidRPr="00A23BFC">
        <w:rPr>
          <w:rFonts w:hint="eastAsia"/>
          <w:b/>
          <w:sz w:val="40"/>
          <w:szCs w:val="40"/>
        </w:rPr>
        <w:lastRenderedPageBreak/>
        <w:t>うるま市分別収集計画（第</w:t>
      </w:r>
      <w:r w:rsidR="00B435AA">
        <w:rPr>
          <w:rFonts w:hint="eastAsia"/>
          <w:b/>
          <w:sz w:val="40"/>
          <w:szCs w:val="40"/>
        </w:rPr>
        <w:t>9</w:t>
      </w:r>
      <w:r w:rsidRPr="00A23BFC">
        <w:rPr>
          <w:rFonts w:hint="eastAsia"/>
          <w:b/>
          <w:sz w:val="40"/>
          <w:szCs w:val="40"/>
        </w:rPr>
        <w:t>期）</w:t>
      </w:r>
    </w:p>
    <w:p w:rsidR="006915D2" w:rsidRPr="00A23BFC" w:rsidRDefault="006915D2"/>
    <w:p w:rsidR="002F2C75" w:rsidRPr="00A23BFC" w:rsidRDefault="002F2C75">
      <w:pPr>
        <w:rPr>
          <w:b/>
        </w:rPr>
      </w:pPr>
      <w:r w:rsidRPr="00A23BFC">
        <w:rPr>
          <w:rFonts w:hint="eastAsia"/>
          <w:b/>
        </w:rPr>
        <w:t>１　計画策定の意義</w:t>
      </w:r>
    </w:p>
    <w:p w:rsidR="002F2C75" w:rsidRPr="0045631C" w:rsidRDefault="002F2C75" w:rsidP="002F2C75">
      <w:pPr>
        <w:ind w:left="210" w:hangingChars="100" w:hanging="210"/>
      </w:pPr>
      <w:r w:rsidRPr="00A23BFC">
        <w:rPr>
          <w:rFonts w:hint="eastAsia"/>
        </w:rPr>
        <w:t xml:space="preserve">　　</w:t>
      </w:r>
      <w:r w:rsidRPr="0045631C">
        <w:rPr>
          <w:rFonts w:hint="eastAsia"/>
        </w:rPr>
        <w:t>快適でうるおいのある生活環境の創造のためには、大量生産、大量消費、大量廃棄に支えられた社会経済・ライフスタイルを見直し、循環型社会を形成していく必要があ</w:t>
      </w:r>
      <w:r w:rsidR="002E291E" w:rsidRPr="0045631C">
        <w:rPr>
          <w:rFonts w:hint="eastAsia"/>
        </w:rPr>
        <w:t>ります。</w:t>
      </w:r>
      <w:r w:rsidRPr="0045631C">
        <w:rPr>
          <w:rFonts w:hint="eastAsia"/>
        </w:rPr>
        <w:t>そのためには、社会を構成する主体が</w:t>
      </w:r>
      <w:r w:rsidR="002E291E" w:rsidRPr="0045631C">
        <w:rPr>
          <w:rFonts w:hint="eastAsia"/>
        </w:rPr>
        <w:t>それぞれの立場でその役割</w:t>
      </w:r>
      <w:r w:rsidR="00963A8D" w:rsidRPr="0045631C">
        <w:rPr>
          <w:rFonts w:hint="eastAsia"/>
        </w:rPr>
        <w:t>を認識し、履行していくことが重要である。</w:t>
      </w:r>
    </w:p>
    <w:p w:rsidR="002E291E" w:rsidRPr="0045631C" w:rsidRDefault="002E291E" w:rsidP="002F2C75">
      <w:pPr>
        <w:ind w:left="210" w:hangingChars="100" w:hanging="210"/>
      </w:pPr>
      <w:r w:rsidRPr="0045631C">
        <w:rPr>
          <w:rFonts w:hint="eastAsia"/>
        </w:rPr>
        <w:t xml:space="preserve">　　現在、本市においては、「</w:t>
      </w:r>
      <w:r w:rsidR="00963A8D" w:rsidRPr="0045631C">
        <w:rPr>
          <w:rFonts w:hint="eastAsia"/>
        </w:rPr>
        <w:t>第２次</w:t>
      </w:r>
      <w:r w:rsidRPr="0045631C">
        <w:rPr>
          <w:rFonts w:hint="eastAsia"/>
        </w:rPr>
        <w:t>うるま市総合計画」や</w:t>
      </w:r>
      <w:r w:rsidR="00963A8D" w:rsidRPr="0045631C">
        <w:rPr>
          <w:rFonts w:hint="eastAsia"/>
        </w:rPr>
        <w:t>平成３０年３月に策定した</w:t>
      </w:r>
      <w:r w:rsidRPr="0045631C">
        <w:rPr>
          <w:rFonts w:hint="eastAsia"/>
        </w:rPr>
        <w:t>「うるま市一般廃棄物処理基本計画」に基づき、循環型社会の形成を目指したまちづくりを推進し、種々の施策を実施しているところです。</w:t>
      </w:r>
    </w:p>
    <w:p w:rsidR="00D54F25" w:rsidRPr="0045631C" w:rsidRDefault="002E291E" w:rsidP="002F2C75">
      <w:pPr>
        <w:ind w:left="210" w:hangingChars="100" w:hanging="210"/>
      </w:pPr>
      <w:r w:rsidRPr="0045631C">
        <w:rPr>
          <w:rFonts w:hint="eastAsia"/>
        </w:rPr>
        <w:t xml:space="preserve">　　本計画は、このような状況の中、容器包装に係る分別収集及び再商品化の促進等に関する法律（以下「法」という</w:t>
      </w:r>
      <w:r w:rsidR="001951DE" w:rsidRPr="0045631C">
        <w:rPr>
          <w:rFonts w:hint="eastAsia"/>
        </w:rPr>
        <w:t>。</w:t>
      </w:r>
      <w:r w:rsidRPr="0045631C">
        <w:rPr>
          <w:rFonts w:hint="eastAsia"/>
        </w:rPr>
        <w:t>）第８条に基づいて、一般廃棄物の大きな役割を占める容器包装廃棄物を分別収集し、</w:t>
      </w:r>
      <w:r w:rsidR="00E66C32" w:rsidRPr="0045631C">
        <w:rPr>
          <w:rFonts w:hint="eastAsia"/>
        </w:rPr>
        <w:t>容器包装廃棄物の４</w:t>
      </w:r>
      <w:r w:rsidR="00D54F25" w:rsidRPr="0045631C">
        <w:rPr>
          <w:rFonts w:hint="eastAsia"/>
        </w:rPr>
        <w:t>Ｒ（</w:t>
      </w:r>
      <w:r w:rsidR="00E66C32" w:rsidRPr="0045631C">
        <w:rPr>
          <w:rFonts w:hint="eastAsia"/>
        </w:rPr>
        <w:t>リフューズ：ごみを出さない、</w:t>
      </w:r>
      <w:r w:rsidR="00D54F25" w:rsidRPr="0045631C">
        <w:rPr>
          <w:rFonts w:hint="eastAsia"/>
        </w:rPr>
        <w:t>リデュース：ごみの発生抑制、リユース：ものを再使用、リサイクル：再生利用する</w:t>
      </w:r>
      <w:r w:rsidR="00E66C32" w:rsidRPr="0045631C">
        <w:rPr>
          <w:rFonts w:hint="eastAsia"/>
        </w:rPr>
        <w:t>、</w:t>
      </w:r>
      <w:r w:rsidR="00D54F25" w:rsidRPr="0045631C">
        <w:rPr>
          <w:rFonts w:hint="eastAsia"/>
        </w:rPr>
        <w:t>）を</w:t>
      </w:r>
      <w:r w:rsidR="001951DE" w:rsidRPr="0045631C">
        <w:rPr>
          <w:rFonts w:hint="eastAsia"/>
        </w:rPr>
        <w:t>推進することにより、一般廃棄物の減量と資源の有効利用を図るため</w:t>
      </w:r>
      <w:r w:rsidR="00D54F25" w:rsidRPr="0045631C">
        <w:rPr>
          <w:rFonts w:hint="eastAsia"/>
        </w:rPr>
        <w:t>市民・事業者・行政それぞれの役割を明確にし、関係者が一体となって取り組むべき方針と具体的な推進方策を示したものです。</w:t>
      </w:r>
    </w:p>
    <w:p w:rsidR="00D54F25" w:rsidRPr="0045631C" w:rsidRDefault="00D54F25" w:rsidP="002F2C75">
      <w:pPr>
        <w:ind w:left="210" w:hangingChars="100" w:hanging="210"/>
      </w:pPr>
      <w:r w:rsidRPr="0045631C">
        <w:rPr>
          <w:rFonts w:hint="eastAsia"/>
        </w:rPr>
        <w:t xml:space="preserve">　　本計画を推進することにより、廃棄物の減量化を図るとともに資源の有効利用の促進を図ることによって、</w:t>
      </w:r>
      <w:r w:rsidR="00CB24AD" w:rsidRPr="0045631C">
        <w:rPr>
          <w:rFonts w:hint="eastAsia"/>
        </w:rPr>
        <w:t>環境負荷の少ない「循環型社会」の形成を図るものです。</w:t>
      </w:r>
    </w:p>
    <w:p w:rsidR="00CB24AD" w:rsidRPr="0045631C" w:rsidRDefault="00CB24AD" w:rsidP="002F2C75">
      <w:pPr>
        <w:ind w:left="210" w:hangingChars="100" w:hanging="210"/>
      </w:pPr>
    </w:p>
    <w:p w:rsidR="006915D2" w:rsidRPr="00E66C32" w:rsidRDefault="006915D2" w:rsidP="005A19CD">
      <w:pPr>
        <w:ind w:left="211" w:hangingChars="100" w:hanging="211"/>
        <w:rPr>
          <w:b/>
        </w:rPr>
      </w:pPr>
    </w:p>
    <w:p w:rsidR="00CB24AD" w:rsidRPr="00A23BFC" w:rsidRDefault="00CB24AD" w:rsidP="005A19CD">
      <w:pPr>
        <w:ind w:left="211" w:hangingChars="100" w:hanging="211"/>
        <w:rPr>
          <w:b/>
        </w:rPr>
      </w:pPr>
      <w:r w:rsidRPr="00A23BFC">
        <w:rPr>
          <w:rFonts w:hint="eastAsia"/>
          <w:b/>
        </w:rPr>
        <w:t>２　基本的方向</w:t>
      </w:r>
    </w:p>
    <w:p w:rsidR="00CB24AD" w:rsidRPr="00A23BFC" w:rsidRDefault="00CB24AD" w:rsidP="002F2C75">
      <w:pPr>
        <w:ind w:left="210" w:hangingChars="100" w:hanging="210"/>
      </w:pPr>
      <w:r w:rsidRPr="00A23BFC">
        <w:rPr>
          <w:rFonts w:hint="eastAsia"/>
        </w:rPr>
        <w:t xml:space="preserve">　</w:t>
      </w:r>
      <w:r w:rsidR="005A19CD" w:rsidRPr="00A23BFC">
        <w:rPr>
          <w:rFonts w:hint="eastAsia"/>
        </w:rPr>
        <w:t xml:space="preserve">　</w:t>
      </w:r>
      <w:r w:rsidRPr="00A23BFC">
        <w:rPr>
          <w:rFonts w:hint="eastAsia"/>
        </w:rPr>
        <w:t>本計画を実施するにあたっての基本的方向を以下に示します。</w:t>
      </w:r>
    </w:p>
    <w:p w:rsidR="00CB24AD" w:rsidRPr="00A23BFC" w:rsidRDefault="00CB24AD" w:rsidP="005A19CD">
      <w:pPr>
        <w:ind w:leftChars="100" w:left="420" w:hangingChars="100" w:hanging="210"/>
      </w:pPr>
      <w:r w:rsidRPr="00A23BFC">
        <w:rPr>
          <w:rFonts w:hint="eastAsia"/>
        </w:rPr>
        <w:t>①</w:t>
      </w:r>
      <w:r w:rsidR="005A19CD" w:rsidRPr="00A23BFC">
        <w:rPr>
          <w:rFonts w:hint="eastAsia"/>
        </w:rPr>
        <w:t>市民・事業所・行政が一体となって４Ｒを推進することによる廃棄物の発生抑制と資源の有効利用</w:t>
      </w:r>
      <w:r w:rsidR="002A3707">
        <w:rPr>
          <w:rFonts w:hint="eastAsia"/>
        </w:rPr>
        <w:t>。</w:t>
      </w:r>
    </w:p>
    <w:p w:rsidR="005A19CD" w:rsidRPr="00A23BFC" w:rsidRDefault="002A3707" w:rsidP="005A19CD">
      <w:pPr>
        <w:ind w:leftChars="100" w:left="210"/>
      </w:pPr>
      <w:r>
        <w:rPr>
          <w:rFonts w:hint="eastAsia"/>
        </w:rPr>
        <w:t>②</w:t>
      </w:r>
      <w:r w:rsidRPr="0045631C">
        <w:rPr>
          <w:rFonts w:hint="eastAsia"/>
        </w:rPr>
        <w:t>市民・事業所・行政が一体となった取組による、環境負荷の低減。</w:t>
      </w:r>
    </w:p>
    <w:p w:rsidR="005A19CD" w:rsidRPr="002A3707" w:rsidRDefault="005A19CD" w:rsidP="002F2C75">
      <w:pPr>
        <w:ind w:left="210" w:hangingChars="100" w:hanging="210"/>
      </w:pPr>
    </w:p>
    <w:p w:rsidR="006915D2" w:rsidRPr="00A23BFC" w:rsidRDefault="006915D2" w:rsidP="005A19CD">
      <w:pPr>
        <w:ind w:left="211" w:hangingChars="100" w:hanging="211"/>
        <w:rPr>
          <w:b/>
        </w:rPr>
      </w:pPr>
    </w:p>
    <w:p w:rsidR="005A19CD" w:rsidRPr="00A23BFC" w:rsidRDefault="005A19CD" w:rsidP="005A19CD">
      <w:pPr>
        <w:ind w:left="211" w:hangingChars="100" w:hanging="211"/>
        <w:rPr>
          <w:b/>
        </w:rPr>
      </w:pPr>
      <w:r w:rsidRPr="00A23BFC">
        <w:rPr>
          <w:rFonts w:hint="eastAsia"/>
          <w:b/>
        </w:rPr>
        <w:t>３　計画期間</w:t>
      </w:r>
    </w:p>
    <w:p w:rsidR="005A19CD" w:rsidRPr="00A23BFC" w:rsidRDefault="005A19CD" w:rsidP="005A19CD">
      <w:pPr>
        <w:ind w:left="211" w:hangingChars="100" w:hanging="211"/>
      </w:pPr>
      <w:r w:rsidRPr="00A23BFC">
        <w:rPr>
          <w:rFonts w:hint="eastAsia"/>
          <w:b/>
        </w:rPr>
        <w:t xml:space="preserve">　　</w:t>
      </w:r>
      <w:r w:rsidRPr="0045631C">
        <w:rPr>
          <w:rFonts w:hint="eastAsia"/>
        </w:rPr>
        <w:t>本計画は、</w:t>
      </w:r>
      <w:r w:rsidR="002A3707" w:rsidRPr="0045631C">
        <w:rPr>
          <w:rFonts w:hint="eastAsia"/>
        </w:rPr>
        <w:t>令和２年４月</w:t>
      </w:r>
      <w:r w:rsidRPr="0045631C">
        <w:rPr>
          <w:rFonts w:hint="eastAsia"/>
        </w:rPr>
        <w:t>を始期とする５年間（</w:t>
      </w:r>
      <w:r w:rsidR="002A3707" w:rsidRPr="0045631C">
        <w:rPr>
          <w:rFonts w:hint="eastAsia"/>
        </w:rPr>
        <w:t>令和２</w:t>
      </w:r>
      <w:r w:rsidRPr="0045631C">
        <w:rPr>
          <w:rFonts w:hint="eastAsia"/>
        </w:rPr>
        <w:t>年度から</w:t>
      </w:r>
      <w:r w:rsidR="002A3707" w:rsidRPr="0045631C">
        <w:rPr>
          <w:rFonts w:hint="eastAsia"/>
        </w:rPr>
        <w:t>令和６年</w:t>
      </w:r>
      <w:r w:rsidRPr="0045631C">
        <w:rPr>
          <w:rFonts w:hint="eastAsia"/>
        </w:rPr>
        <w:t>度）とし、</w:t>
      </w:r>
      <w:r w:rsidR="002A3707" w:rsidRPr="0045631C">
        <w:rPr>
          <w:rFonts w:hint="eastAsia"/>
        </w:rPr>
        <w:t>令和</w:t>
      </w:r>
      <w:r w:rsidR="00993287" w:rsidRPr="0045631C">
        <w:rPr>
          <w:rFonts w:hint="eastAsia"/>
        </w:rPr>
        <w:t>４年度に見直す。</w:t>
      </w:r>
    </w:p>
    <w:p w:rsidR="005A19CD" w:rsidRPr="00A23BFC" w:rsidRDefault="005A19CD" w:rsidP="005A19CD">
      <w:pPr>
        <w:ind w:left="210" w:hangingChars="100" w:hanging="210"/>
      </w:pPr>
    </w:p>
    <w:p w:rsidR="006915D2" w:rsidRPr="00A23BFC" w:rsidRDefault="006915D2" w:rsidP="005A19CD">
      <w:pPr>
        <w:ind w:left="210" w:hangingChars="100" w:hanging="210"/>
      </w:pPr>
    </w:p>
    <w:p w:rsidR="005A19CD" w:rsidRPr="00A23BFC" w:rsidRDefault="005A19CD" w:rsidP="005A19CD">
      <w:pPr>
        <w:ind w:left="211" w:hangingChars="100" w:hanging="211"/>
        <w:rPr>
          <w:b/>
        </w:rPr>
      </w:pPr>
      <w:r w:rsidRPr="00A23BFC">
        <w:rPr>
          <w:rFonts w:hint="eastAsia"/>
          <w:b/>
        </w:rPr>
        <w:t>４　対象品目</w:t>
      </w:r>
    </w:p>
    <w:p w:rsidR="003A6D41" w:rsidRDefault="005A19CD" w:rsidP="005A19CD">
      <w:pPr>
        <w:ind w:left="210" w:hangingChars="100" w:hanging="210"/>
      </w:pPr>
      <w:r w:rsidRPr="00A23BFC">
        <w:rPr>
          <w:rFonts w:hint="eastAsia"/>
        </w:rPr>
        <w:t xml:space="preserve">　　本計画は、容器包装</w:t>
      </w:r>
      <w:r w:rsidR="00993287" w:rsidRPr="0045631C">
        <w:rPr>
          <w:rFonts w:hint="eastAsia"/>
        </w:rPr>
        <w:t>廃棄物</w:t>
      </w:r>
      <w:r w:rsidRPr="00A23BFC">
        <w:rPr>
          <w:rFonts w:hint="eastAsia"/>
        </w:rPr>
        <w:t>のうち、スチール製容器、アルミ製容器、ガラス製容器（無色、茶色、その他）、飲料用紙製容器、段ボール、</w:t>
      </w:r>
      <w:r w:rsidR="00AC40A9" w:rsidRPr="00A23BFC">
        <w:rPr>
          <w:rFonts w:hint="eastAsia"/>
        </w:rPr>
        <w:t>紙製容器包装、</w:t>
      </w:r>
      <w:r w:rsidRPr="00A23BFC">
        <w:rPr>
          <w:rFonts w:hint="eastAsia"/>
        </w:rPr>
        <w:t>ＰＥＴボトル、を対象とします。</w:t>
      </w:r>
    </w:p>
    <w:p w:rsidR="005A19CD" w:rsidRPr="00A23BFC" w:rsidRDefault="005A19CD" w:rsidP="003A6D41">
      <w:pPr>
        <w:widowControl/>
        <w:jc w:val="left"/>
      </w:pPr>
    </w:p>
    <w:p w:rsidR="00FA7ADE" w:rsidRPr="00A23BFC" w:rsidRDefault="00FA7ADE" w:rsidP="005A19CD">
      <w:pPr>
        <w:ind w:left="211" w:hangingChars="100" w:hanging="211"/>
        <w:rPr>
          <w:b/>
        </w:rPr>
        <w:sectPr w:rsidR="00FA7ADE" w:rsidRPr="00A23BFC" w:rsidSect="00B839BE">
          <w:footerReference w:type="default" r:id="rId10"/>
          <w:footerReference w:type="first" r:id="rId11"/>
          <w:pgSz w:w="11906" w:h="16838" w:code="9"/>
          <w:pgMar w:top="1418" w:right="1701" w:bottom="1701" w:left="1701" w:header="851" w:footer="992" w:gutter="0"/>
          <w:pgNumType w:start="1"/>
          <w:cols w:space="425"/>
          <w:titlePg/>
          <w:docGrid w:type="lines" w:linePitch="360"/>
        </w:sectPr>
      </w:pPr>
    </w:p>
    <w:p w:rsidR="005A19CD" w:rsidRPr="00A23BFC" w:rsidRDefault="005A19CD" w:rsidP="005A19CD">
      <w:pPr>
        <w:ind w:left="211" w:hangingChars="100" w:hanging="211"/>
        <w:rPr>
          <w:b/>
        </w:rPr>
      </w:pPr>
      <w:r w:rsidRPr="00A23BFC">
        <w:rPr>
          <w:rFonts w:hint="eastAsia"/>
          <w:b/>
        </w:rPr>
        <w:lastRenderedPageBreak/>
        <w:t xml:space="preserve">５　各年度における容器包装廃棄物の排出量の見込み（法第８条第２項第１号）　</w:t>
      </w:r>
    </w:p>
    <w:p w:rsidR="009B08FD" w:rsidRPr="00A23BFC" w:rsidRDefault="002E291E" w:rsidP="002F2C75">
      <w:pPr>
        <w:ind w:left="210" w:hangingChars="100" w:hanging="210"/>
      </w:pPr>
      <w:r w:rsidRPr="00A23BFC">
        <w:rPr>
          <w:rFonts w:hint="eastAsia"/>
        </w:rPr>
        <w:t xml:space="preserve">　</w:t>
      </w:r>
    </w:p>
    <w:tbl>
      <w:tblPr>
        <w:tblStyle w:val="a9"/>
        <w:tblW w:w="0" w:type="auto"/>
        <w:tblInd w:w="137" w:type="dxa"/>
        <w:tblLook w:val="04A0" w:firstRow="1" w:lastRow="0" w:firstColumn="1" w:lastColumn="0" w:noHBand="0" w:noVBand="1"/>
      </w:tblPr>
      <w:tblGrid>
        <w:gridCol w:w="1747"/>
        <w:gridCol w:w="1383"/>
        <w:gridCol w:w="1382"/>
        <w:gridCol w:w="1383"/>
        <w:gridCol w:w="1247"/>
        <w:gridCol w:w="1215"/>
      </w:tblGrid>
      <w:tr w:rsidR="008A521B" w:rsidRPr="00A23BFC" w:rsidTr="000223BB">
        <w:tc>
          <w:tcPr>
            <w:tcW w:w="1747" w:type="dxa"/>
          </w:tcPr>
          <w:p w:rsidR="009B08FD" w:rsidRPr="00A23BFC" w:rsidRDefault="009B08FD" w:rsidP="002F2C75"/>
        </w:tc>
        <w:tc>
          <w:tcPr>
            <w:tcW w:w="1383" w:type="dxa"/>
          </w:tcPr>
          <w:p w:rsidR="009B08FD" w:rsidRPr="00A23BFC" w:rsidRDefault="00993287" w:rsidP="00702650">
            <w:pPr>
              <w:jc w:val="center"/>
            </w:pPr>
            <w:r>
              <w:rPr>
                <w:rFonts w:hint="eastAsia"/>
              </w:rPr>
              <w:t>２</w:t>
            </w:r>
            <w:r w:rsidR="009B08FD" w:rsidRPr="00A23BFC">
              <w:rPr>
                <w:rFonts w:hint="eastAsia"/>
              </w:rPr>
              <w:t>年度</w:t>
            </w:r>
          </w:p>
        </w:tc>
        <w:tc>
          <w:tcPr>
            <w:tcW w:w="1382" w:type="dxa"/>
          </w:tcPr>
          <w:p w:rsidR="009B08FD" w:rsidRPr="00A23BFC" w:rsidRDefault="00993287" w:rsidP="00702650">
            <w:pPr>
              <w:jc w:val="center"/>
            </w:pPr>
            <w:r>
              <w:rPr>
                <w:rFonts w:hint="eastAsia"/>
              </w:rPr>
              <w:t>３</w:t>
            </w:r>
            <w:r w:rsidR="009B08FD" w:rsidRPr="00A23BFC">
              <w:rPr>
                <w:rFonts w:hint="eastAsia"/>
              </w:rPr>
              <w:t>年度</w:t>
            </w:r>
          </w:p>
        </w:tc>
        <w:tc>
          <w:tcPr>
            <w:tcW w:w="1383" w:type="dxa"/>
          </w:tcPr>
          <w:p w:rsidR="009B08FD" w:rsidRPr="00A23BFC" w:rsidRDefault="00993287" w:rsidP="00702650">
            <w:pPr>
              <w:jc w:val="center"/>
            </w:pPr>
            <w:r>
              <w:rPr>
                <w:rFonts w:hint="eastAsia"/>
              </w:rPr>
              <w:t>４</w:t>
            </w:r>
            <w:r w:rsidR="009B08FD" w:rsidRPr="00A23BFC">
              <w:rPr>
                <w:rFonts w:hint="eastAsia"/>
              </w:rPr>
              <w:t>年度</w:t>
            </w:r>
          </w:p>
        </w:tc>
        <w:tc>
          <w:tcPr>
            <w:tcW w:w="1247" w:type="dxa"/>
          </w:tcPr>
          <w:p w:rsidR="009B08FD" w:rsidRPr="00A23BFC" w:rsidRDefault="00993287" w:rsidP="00702650">
            <w:pPr>
              <w:jc w:val="center"/>
            </w:pPr>
            <w:r>
              <w:rPr>
                <w:rFonts w:hint="eastAsia"/>
              </w:rPr>
              <w:t>５</w:t>
            </w:r>
            <w:r w:rsidR="009B08FD" w:rsidRPr="00A23BFC">
              <w:rPr>
                <w:rFonts w:hint="eastAsia"/>
              </w:rPr>
              <w:t>年度</w:t>
            </w:r>
          </w:p>
        </w:tc>
        <w:tc>
          <w:tcPr>
            <w:tcW w:w="1215" w:type="dxa"/>
          </w:tcPr>
          <w:p w:rsidR="009B08FD" w:rsidRPr="00A23BFC" w:rsidRDefault="00993287" w:rsidP="00702650">
            <w:pPr>
              <w:jc w:val="center"/>
            </w:pPr>
            <w:r>
              <w:rPr>
                <w:rFonts w:hint="eastAsia"/>
              </w:rPr>
              <w:t>６</w:t>
            </w:r>
            <w:r w:rsidR="009B08FD" w:rsidRPr="00A23BFC">
              <w:rPr>
                <w:rFonts w:hint="eastAsia"/>
              </w:rPr>
              <w:t>年度</w:t>
            </w:r>
          </w:p>
        </w:tc>
      </w:tr>
      <w:tr w:rsidR="008A521B" w:rsidRPr="00A23BFC" w:rsidTr="000223BB">
        <w:tc>
          <w:tcPr>
            <w:tcW w:w="1747" w:type="dxa"/>
          </w:tcPr>
          <w:p w:rsidR="009B08FD" w:rsidRPr="00A23BFC" w:rsidRDefault="009B08FD" w:rsidP="002F2C75">
            <w:r w:rsidRPr="00A23BFC">
              <w:rPr>
                <w:rFonts w:hint="eastAsia"/>
              </w:rPr>
              <w:t>容器包装廃棄物</w:t>
            </w:r>
          </w:p>
        </w:tc>
        <w:tc>
          <w:tcPr>
            <w:tcW w:w="1383" w:type="dxa"/>
          </w:tcPr>
          <w:p w:rsidR="009B08FD" w:rsidRPr="00A23BFC" w:rsidRDefault="008A521B" w:rsidP="006915D2">
            <w:pPr>
              <w:jc w:val="center"/>
            </w:pPr>
            <w:r>
              <w:rPr>
                <w:rFonts w:hint="eastAsia"/>
              </w:rPr>
              <w:t>1,625</w:t>
            </w:r>
            <w:r w:rsidR="009C2FE5" w:rsidRPr="00A23BFC">
              <w:rPr>
                <w:rFonts w:hint="eastAsia"/>
              </w:rPr>
              <w:t>ｔ</w:t>
            </w:r>
          </w:p>
        </w:tc>
        <w:tc>
          <w:tcPr>
            <w:tcW w:w="1382" w:type="dxa"/>
          </w:tcPr>
          <w:p w:rsidR="009B08FD" w:rsidRPr="00A23BFC" w:rsidRDefault="008A521B" w:rsidP="006915D2">
            <w:pPr>
              <w:jc w:val="center"/>
            </w:pPr>
            <w:r>
              <w:rPr>
                <w:rFonts w:hint="eastAsia"/>
              </w:rPr>
              <w:t>1,627</w:t>
            </w:r>
            <w:r w:rsidR="009C2FE5" w:rsidRPr="00A23BFC">
              <w:rPr>
                <w:rFonts w:hint="eastAsia"/>
              </w:rPr>
              <w:t>ｔ</w:t>
            </w:r>
          </w:p>
        </w:tc>
        <w:tc>
          <w:tcPr>
            <w:tcW w:w="1383" w:type="dxa"/>
          </w:tcPr>
          <w:p w:rsidR="009B08FD" w:rsidRPr="00A23BFC" w:rsidRDefault="008A521B" w:rsidP="006915D2">
            <w:pPr>
              <w:jc w:val="center"/>
            </w:pPr>
            <w:r>
              <w:rPr>
                <w:rFonts w:hint="eastAsia"/>
              </w:rPr>
              <w:t>1,629</w:t>
            </w:r>
            <w:r w:rsidR="009C2FE5" w:rsidRPr="00A23BFC">
              <w:rPr>
                <w:rFonts w:hint="eastAsia"/>
              </w:rPr>
              <w:t>ｔ</w:t>
            </w:r>
          </w:p>
        </w:tc>
        <w:tc>
          <w:tcPr>
            <w:tcW w:w="1247" w:type="dxa"/>
          </w:tcPr>
          <w:p w:rsidR="009B08FD" w:rsidRPr="00A23BFC" w:rsidRDefault="008A521B" w:rsidP="006915D2">
            <w:pPr>
              <w:jc w:val="center"/>
            </w:pPr>
            <w:r>
              <w:rPr>
                <w:rFonts w:hint="eastAsia"/>
              </w:rPr>
              <w:t>1,632</w:t>
            </w:r>
            <w:r w:rsidR="009C2FE5" w:rsidRPr="00A23BFC">
              <w:rPr>
                <w:rFonts w:hint="eastAsia"/>
              </w:rPr>
              <w:t>ｔ</w:t>
            </w:r>
          </w:p>
        </w:tc>
        <w:tc>
          <w:tcPr>
            <w:tcW w:w="1215" w:type="dxa"/>
          </w:tcPr>
          <w:p w:rsidR="009C2FE5" w:rsidRPr="00A23BFC" w:rsidRDefault="008A521B" w:rsidP="009C2FE5">
            <w:pPr>
              <w:jc w:val="center"/>
            </w:pPr>
            <w:r>
              <w:rPr>
                <w:rFonts w:hint="eastAsia"/>
              </w:rPr>
              <w:t>1,634</w:t>
            </w:r>
            <w:r w:rsidR="009C2FE5" w:rsidRPr="00A23BFC">
              <w:rPr>
                <w:rFonts w:hint="eastAsia"/>
              </w:rPr>
              <w:t>ｔ</w:t>
            </w:r>
          </w:p>
        </w:tc>
      </w:tr>
    </w:tbl>
    <w:p w:rsidR="006915D2" w:rsidRPr="00A23BFC" w:rsidRDefault="006915D2" w:rsidP="003836D8"/>
    <w:p w:rsidR="006915D2" w:rsidRPr="00A23BFC" w:rsidRDefault="001951DE" w:rsidP="006915D2">
      <w:pPr>
        <w:ind w:left="211" w:hangingChars="100" w:hanging="211"/>
        <w:rPr>
          <w:b/>
        </w:rPr>
      </w:pPr>
      <w:r w:rsidRPr="00A23BFC">
        <w:rPr>
          <w:rFonts w:hint="eastAsia"/>
          <w:b/>
        </w:rPr>
        <w:t>６　容器包装廃棄物の排出の抑制を促進する</w:t>
      </w:r>
      <w:r w:rsidR="006915D2" w:rsidRPr="00A23BFC">
        <w:rPr>
          <w:rFonts w:hint="eastAsia"/>
          <w:b/>
        </w:rPr>
        <w:t>ための方策に関する事項（法第８条第２項第２号）</w:t>
      </w:r>
    </w:p>
    <w:p w:rsidR="006915D2" w:rsidRPr="00A23BFC" w:rsidRDefault="006915D2" w:rsidP="006915D2">
      <w:pPr>
        <w:ind w:left="211" w:hangingChars="100" w:hanging="211"/>
      </w:pPr>
      <w:r w:rsidRPr="00A23BFC">
        <w:rPr>
          <w:rFonts w:hint="eastAsia"/>
          <w:b/>
        </w:rPr>
        <w:t xml:space="preserve">　</w:t>
      </w:r>
      <w:r w:rsidRPr="00A23BFC">
        <w:rPr>
          <w:rFonts w:hint="eastAsia"/>
        </w:rPr>
        <w:t xml:space="preserve">　容器包装廃棄物の排出の抑制のため以下の方策を実施します。なお、実施に当たっては、市民・事業者・行政がそれぞれの立場から役割を分担し、相互に協力・連携を図ります。</w:t>
      </w:r>
    </w:p>
    <w:p w:rsidR="00157B3F" w:rsidRPr="00A23BFC" w:rsidRDefault="00157B3F" w:rsidP="00157B3F">
      <w:pPr>
        <w:ind w:left="210" w:hangingChars="100" w:hanging="210"/>
      </w:pPr>
      <w:r w:rsidRPr="00A23BFC">
        <w:rPr>
          <w:rFonts w:hint="eastAsia"/>
        </w:rPr>
        <w:t xml:space="preserve">　</w:t>
      </w:r>
    </w:p>
    <w:p w:rsidR="00157B3F" w:rsidRPr="00993287" w:rsidRDefault="00157B3F" w:rsidP="00993287">
      <w:pPr>
        <w:pStyle w:val="aa"/>
        <w:numPr>
          <w:ilvl w:val="0"/>
          <w:numId w:val="2"/>
        </w:numPr>
        <w:ind w:leftChars="0"/>
        <w:rPr>
          <w:b/>
        </w:rPr>
      </w:pPr>
      <w:r w:rsidRPr="00993287">
        <w:rPr>
          <w:rFonts w:hint="eastAsia"/>
          <w:b/>
        </w:rPr>
        <w:t>住民の役割</w:t>
      </w:r>
    </w:p>
    <w:p w:rsidR="00993287" w:rsidRPr="0045631C" w:rsidRDefault="00CE5F6F" w:rsidP="00CE5F6F">
      <w:pPr>
        <w:ind w:firstLineChars="100" w:firstLine="210"/>
      </w:pPr>
      <w:r w:rsidRPr="0045631C">
        <w:rPr>
          <w:rFonts w:hint="eastAsia"/>
        </w:rPr>
        <w:t>（１）</w:t>
      </w:r>
      <w:r w:rsidR="00993287" w:rsidRPr="0045631C">
        <w:rPr>
          <w:rFonts w:hint="eastAsia"/>
        </w:rPr>
        <w:t>ライフスタイルの見直し</w:t>
      </w:r>
    </w:p>
    <w:p w:rsidR="00993287" w:rsidRPr="0045631C" w:rsidRDefault="00993287" w:rsidP="00993287">
      <w:r w:rsidRPr="0045631C">
        <w:rPr>
          <w:rFonts w:hint="eastAsia"/>
        </w:rPr>
        <w:t xml:space="preserve">　　日常的に、ごみの発生・排出量を削減するライフスタイルへの転換を促す。</w:t>
      </w:r>
    </w:p>
    <w:p w:rsidR="00157B3F" w:rsidRPr="0045631C" w:rsidRDefault="006D7111" w:rsidP="00157B3F">
      <w:pPr>
        <w:ind w:left="210" w:hangingChars="100" w:hanging="210"/>
      </w:pPr>
      <w:r w:rsidRPr="0045631C">
        <w:rPr>
          <w:rFonts w:hint="eastAsia"/>
        </w:rPr>
        <w:t xml:space="preserve">　　</w:t>
      </w:r>
      <w:r w:rsidR="00993287" w:rsidRPr="0045631C">
        <w:rPr>
          <w:rFonts w:hint="eastAsia"/>
        </w:rPr>
        <w:t>・使い捨て製品の使用の抑制</w:t>
      </w:r>
    </w:p>
    <w:p w:rsidR="00993287" w:rsidRPr="0045631C" w:rsidRDefault="006D7111" w:rsidP="00157B3F">
      <w:pPr>
        <w:ind w:left="210" w:hangingChars="100" w:hanging="210"/>
      </w:pPr>
      <w:r w:rsidRPr="0045631C">
        <w:rPr>
          <w:rFonts w:hint="eastAsia"/>
        </w:rPr>
        <w:t xml:space="preserve">　　</w:t>
      </w:r>
      <w:r w:rsidR="00993287" w:rsidRPr="0045631C">
        <w:rPr>
          <w:rFonts w:hint="eastAsia"/>
        </w:rPr>
        <w:t>・簡易包装の製品の購入</w:t>
      </w:r>
    </w:p>
    <w:p w:rsidR="00993287" w:rsidRPr="0045631C" w:rsidRDefault="006D7111" w:rsidP="00157B3F">
      <w:pPr>
        <w:ind w:left="210" w:hangingChars="100" w:hanging="210"/>
      </w:pPr>
      <w:r w:rsidRPr="0045631C">
        <w:rPr>
          <w:rFonts w:hint="eastAsia"/>
        </w:rPr>
        <w:t xml:space="preserve">　　</w:t>
      </w:r>
      <w:r w:rsidR="00993287" w:rsidRPr="0045631C">
        <w:rPr>
          <w:rFonts w:hint="eastAsia"/>
        </w:rPr>
        <w:t>・</w:t>
      </w:r>
      <w:r w:rsidRPr="0045631C">
        <w:rPr>
          <w:rFonts w:hint="eastAsia"/>
        </w:rPr>
        <w:t>詰め替え製品の購入</w:t>
      </w:r>
    </w:p>
    <w:p w:rsidR="006D7111" w:rsidRPr="0045631C" w:rsidRDefault="006D7111" w:rsidP="00157B3F">
      <w:pPr>
        <w:ind w:left="210" w:hangingChars="100" w:hanging="210"/>
      </w:pPr>
      <w:r w:rsidRPr="0045631C">
        <w:rPr>
          <w:rFonts w:hint="eastAsia"/>
        </w:rPr>
        <w:t xml:space="preserve">　　・リユース及びリサイクル製品の選択</w:t>
      </w:r>
    </w:p>
    <w:p w:rsidR="00CE5F6F" w:rsidRPr="0045631C" w:rsidRDefault="00CE5F6F" w:rsidP="00157B3F">
      <w:pPr>
        <w:ind w:left="210" w:hangingChars="100" w:hanging="210"/>
      </w:pPr>
      <w:r w:rsidRPr="0045631C">
        <w:rPr>
          <w:rFonts w:hint="eastAsia"/>
        </w:rPr>
        <w:t xml:space="preserve">　　・紙類の分別の徹底</w:t>
      </w:r>
    </w:p>
    <w:p w:rsidR="00CE5F6F" w:rsidRPr="0045631C" w:rsidRDefault="00CE5F6F" w:rsidP="00157B3F">
      <w:pPr>
        <w:ind w:left="210" w:hangingChars="100" w:hanging="210"/>
      </w:pPr>
    </w:p>
    <w:p w:rsidR="00CE5F6F" w:rsidRPr="0045631C" w:rsidRDefault="00CE5F6F" w:rsidP="00157B3F">
      <w:pPr>
        <w:ind w:left="210" w:hangingChars="100" w:hanging="210"/>
      </w:pPr>
      <w:r w:rsidRPr="0045631C">
        <w:rPr>
          <w:rFonts w:hint="eastAsia"/>
        </w:rPr>
        <w:t xml:space="preserve">　（２）マイバッグ等の運動の促進</w:t>
      </w:r>
    </w:p>
    <w:p w:rsidR="00CE5F6F" w:rsidRPr="0045631C" w:rsidRDefault="00CE5F6F" w:rsidP="00157B3F">
      <w:pPr>
        <w:ind w:left="210" w:hangingChars="100" w:hanging="210"/>
      </w:pPr>
      <w:r w:rsidRPr="0045631C">
        <w:rPr>
          <w:rFonts w:hint="eastAsia"/>
        </w:rPr>
        <w:t xml:space="preserve">　　・販売商品のレジ袋などの過剰包装を削減するため、マイバッグの持参を徹底</w:t>
      </w:r>
    </w:p>
    <w:p w:rsidR="00CE5F6F" w:rsidRPr="0045631C" w:rsidRDefault="00CE5F6F" w:rsidP="00157B3F">
      <w:pPr>
        <w:ind w:left="210" w:hangingChars="100" w:hanging="210"/>
      </w:pPr>
      <w:r w:rsidRPr="0045631C">
        <w:rPr>
          <w:rFonts w:hint="eastAsia"/>
        </w:rPr>
        <w:t xml:space="preserve">　　・マイ箸、マイカップの利用</w:t>
      </w:r>
    </w:p>
    <w:p w:rsidR="00CE5F6F" w:rsidRPr="0045631C" w:rsidRDefault="00CE5F6F" w:rsidP="00157B3F">
      <w:pPr>
        <w:ind w:left="210" w:hangingChars="100" w:hanging="210"/>
      </w:pPr>
    </w:p>
    <w:p w:rsidR="00CE5F6F" w:rsidRPr="0045631C" w:rsidRDefault="00CE5F6F" w:rsidP="00157B3F">
      <w:pPr>
        <w:ind w:left="210" w:hangingChars="100" w:hanging="210"/>
      </w:pPr>
      <w:r w:rsidRPr="0045631C">
        <w:rPr>
          <w:rFonts w:hint="eastAsia"/>
        </w:rPr>
        <w:t xml:space="preserve">　（３）食品トレイ等の店頭回収の利用</w:t>
      </w:r>
    </w:p>
    <w:p w:rsidR="006D7111" w:rsidRPr="0045631C" w:rsidRDefault="006D7111" w:rsidP="006D7111">
      <w:pPr>
        <w:ind w:left="210" w:hangingChars="100" w:hanging="210"/>
      </w:pPr>
      <w:r w:rsidRPr="0045631C">
        <w:rPr>
          <w:rFonts w:hint="eastAsia"/>
        </w:rPr>
        <w:t xml:space="preserve">　　</w:t>
      </w:r>
    </w:p>
    <w:p w:rsidR="002F5B44" w:rsidRPr="0045631C" w:rsidRDefault="002F5B44" w:rsidP="006D7111">
      <w:pPr>
        <w:ind w:left="210" w:hangingChars="100" w:hanging="210"/>
      </w:pPr>
      <w:r w:rsidRPr="0045631C">
        <w:rPr>
          <w:rFonts w:hint="eastAsia"/>
        </w:rPr>
        <w:t xml:space="preserve">　（４）４Ｒの推進・組織づくり</w:t>
      </w:r>
    </w:p>
    <w:p w:rsidR="002F5B44" w:rsidRPr="0045631C" w:rsidRDefault="002F5B44" w:rsidP="00592B33">
      <w:pPr>
        <w:ind w:left="630" w:hangingChars="300" w:hanging="630"/>
      </w:pPr>
      <w:r w:rsidRPr="0045631C">
        <w:rPr>
          <w:rFonts w:hint="eastAsia"/>
        </w:rPr>
        <w:t xml:space="preserve">　　・４Ｒを適切に推進するため、地域との関係を強化し、ごみ分別指導や減量化の工夫等</w:t>
      </w:r>
      <w:r w:rsidR="00592B33" w:rsidRPr="0045631C">
        <w:rPr>
          <w:rFonts w:hint="eastAsia"/>
        </w:rPr>
        <w:t xml:space="preserve">　　　の情報交換を行える体制・組織づくり・拠点づくり</w:t>
      </w:r>
    </w:p>
    <w:p w:rsidR="00592B33" w:rsidRPr="0045631C" w:rsidRDefault="00592B33" w:rsidP="00592B33">
      <w:pPr>
        <w:ind w:left="630" w:hangingChars="300" w:hanging="630"/>
      </w:pPr>
      <w:r w:rsidRPr="0045631C">
        <w:rPr>
          <w:rFonts w:hint="eastAsia"/>
        </w:rPr>
        <w:t xml:space="preserve">    </w:t>
      </w:r>
      <w:r w:rsidRPr="0045631C">
        <w:rPr>
          <w:rFonts w:hint="eastAsia"/>
        </w:rPr>
        <w:t>・ごみ減量化及びリサイクルを推進するため、施策等への協力</w:t>
      </w:r>
    </w:p>
    <w:p w:rsidR="00592B33" w:rsidRPr="0045631C" w:rsidRDefault="00592B33" w:rsidP="00592B33">
      <w:pPr>
        <w:ind w:left="630" w:hangingChars="300" w:hanging="630"/>
      </w:pPr>
    </w:p>
    <w:p w:rsidR="00157B3F" w:rsidRPr="0045631C" w:rsidRDefault="00157B3F" w:rsidP="00CE5F6F">
      <w:pPr>
        <w:pStyle w:val="aa"/>
        <w:numPr>
          <w:ilvl w:val="0"/>
          <w:numId w:val="2"/>
        </w:numPr>
        <w:ind w:leftChars="0"/>
        <w:rPr>
          <w:b/>
        </w:rPr>
      </w:pPr>
      <w:r w:rsidRPr="0045631C">
        <w:rPr>
          <w:rFonts w:hint="eastAsia"/>
          <w:b/>
        </w:rPr>
        <w:t>事業者の役割</w:t>
      </w:r>
    </w:p>
    <w:p w:rsidR="00CE5F6F" w:rsidRPr="0045631C" w:rsidRDefault="00CE5F6F" w:rsidP="00CE5F6F">
      <w:pPr>
        <w:ind w:leftChars="100" w:left="210"/>
      </w:pPr>
      <w:r w:rsidRPr="0045631C">
        <w:rPr>
          <w:rFonts w:hint="eastAsia"/>
        </w:rPr>
        <w:t>（１）減量化・資源化</w:t>
      </w:r>
      <w:r w:rsidR="000223BB" w:rsidRPr="0045631C">
        <w:rPr>
          <w:rFonts w:hint="eastAsia"/>
        </w:rPr>
        <w:t>の</w:t>
      </w:r>
      <w:r w:rsidRPr="0045631C">
        <w:rPr>
          <w:rFonts w:hint="eastAsia"/>
        </w:rPr>
        <w:t>双方を含む対策</w:t>
      </w:r>
    </w:p>
    <w:p w:rsidR="00157B3F" w:rsidRPr="0045631C" w:rsidRDefault="00157B3F" w:rsidP="00157B3F">
      <w:pPr>
        <w:ind w:left="210" w:hangingChars="100" w:hanging="210"/>
      </w:pPr>
      <w:r w:rsidRPr="0045631C">
        <w:rPr>
          <w:rFonts w:hint="eastAsia"/>
        </w:rPr>
        <w:t xml:space="preserve">　</w:t>
      </w:r>
      <w:r w:rsidR="00CE5F6F" w:rsidRPr="0045631C">
        <w:rPr>
          <w:rFonts w:hint="eastAsia"/>
        </w:rPr>
        <w:t xml:space="preserve">　</w:t>
      </w:r>
      <w:r w:rsidRPr="0045631C">
        <w:rPr>
          <w:rFonts w:hint="eastAsia"/>
        </w:rPr>
        <w:t>・</w:t>
      </w:r>
      <w:r w:rsidR="00D43CA8" w:rsidRPr="0045631C">
        <w:rPr>
          <w:rFonts w:hint="eastAsia"/>
        </w:rPr>
        <w:t>使い捨て商品の開発、製造、販売を見直す</w:t>
      </w:r>
    </w:p>
    <w:p w:rsidR="00D43CA8" w:rsidRPr="0045631C" w:rsidRDefault="00D43CA8" w:rsidP="00157B3F">
      <w:pPr>
        <w:ind w:left="210" w:hangingChars="100" w:hanging="210"/>
      </w:pPr>
      <w:r w:rsidRPr="0045631C">
        <w:rPr>
          <w:rFonts w:hint="eastAsia"/>
        </w:rPr>
        <w:t xml:space="preserve">　</w:t>
      </w:r>
      <w:r w:rsidR="00CE5F6F" w:rsidRPr="0045631C">
        <w:rPr>
          <w:rFonts w:hint="eastAsia"/>
        </w:rPr>
        <w:t xml:space="preserve">　</w:t>
      </w:r>
      <w:r w:rsidRPr="0045631C">
        <w:rPr>
          <w:rFonts w:hint="eastAsia"/>
        </w:rPr>
        <w:t>・流通包装の簡素化と排出抑制に取り組む</w:t>
      </w:r>
    </w:p>
    <w:p w:rsidR="00D43CA8" w:rsidRPr="0045631C" w:rsidRDefault="00D43CA8" w:rsidP="00157B3F">
      <w:pPr>
        <w:ind w:left="210" w:hangingChars="100" w:hanging="210"/>
      </w:pPr>
      <w:r w:rsidRPr="0045631C">
        <w:rPr>
          <w:rFonts w:hint="eastAsia"/>
        </w:rPr>
        <w:t xml:space="preserve">　</w:t>
      </w:r>
      <w:r w:rsidR="00CE5F6F" w:rsidRPr="0045631C">
        <w:rPr>
          <w:rFonts w:hint="eastAsia"/>
        </w:rPr>
        <w:t xml:space="preserve">　</w:t>
      </w:r>
      <w:r w:rsidRPr="0045631C">
        <w:rPr>
          <w:rFonts w:hint="eastAsia"/>
        </w:rPr>
        <w:t>・過剰包装を自粛する</w:t>
      </w:r>
    </w:p>
    <w:p w:rsidR="00D43CA8" w:rsidRPr="0045631C" w:rsidRDefault="00D43CA8" w:rsidP="00157B3F">
      <w:pPr>
        <w:ind w:left="210" w:hangingChars="100" w:hanging="210"/>
      </w:pPr>
      <w:r w:rsidRPr="0045631C">
        <w:rPr>
          <w:rFonts w:hint="eastAsia"/>
        </w:rPr>
        <w:t xml:space="preserve">　</w:t>
      </w:r>
      <w:r w:rsidR="00CE5F6F" w:rsidRPr="0045631C">
        <w:rPr>
          <w:rFonts w:hint="eastAsia"/>
        </w:rPr>
        <w:t xml:space="preserve">　</w:t>
      </w:r>
      <w:r w:rsidRPr="0045631C">
        <w:rPr>
          <w:rFonts w:hint="eastAsia"/>
        </w:rPr>
        <w:t>・市の減量化・資源化施策に協力する</w:t>
      </w:r>
      <w:r w:rsidR="003836D8" w:rsidRPr="0045631C">
        <w:rPr>
          <w:rFonts w:hint="eastAsia"/>
        </w:rPr>
        <w:t xml:space="preserve">　</w:t>
      </w:r>
    </w:p>
    <w:p w:rsidR="003836D8" w:rsidRPr="00853592" w:rsidRDefault="003836D8" w:rsidP="00157B3F">
      <w:pPr>
        <w:ind w:left="210" w:hangingChars="100" w:hanging="210"/>
        <w:rPr>
          <w:color w:val="FF0000"/>
        </w:rPr>
      </w:pPr>
      <w:r w:rsidRPr="0045631C">
        <w:rPr>
          <w:rFonts w:hint="eastAsia"/>
        </w:rPr>
        <w:t xml:space="preserve">　　・レジ袋の有料化及びマイバッグへの協力要請</w:t>
      </w:r>
    </w:p>
    <w:p w:rsidR="003836D8" w:rsidRPr="00853592" w:rsidRDefault="003836D8" w:rsidP="00157B3F">
      <w:pPr>
        <w:ind w:left="210" w:hangingChars="100" w:hanging="210"/>
        <w:rPr>
          <w:color w:val="FF0000"/>
        </w:rPr>
      </w:pPr>
      <w:r w:rsidRPr="00853592">
        <w:rPr>
          <w:rFonts w:hint="eastAsia"/>
          <w:color w:val="FF0000"/>
        </w:rPr>
        <w:lastRenderedPageBreak/>
        <w:t xml:space="preserve">　</w:t>
      </w:r>
    </w:p>
    <w:p w:rsidR="003836D8" w:rsidRPr="0045631C" w:rsidRDefault="003836D8" w:rsidP="00157B3F">
      <w:pPr>
        <w:ind w:left="210" w:hangingChars="100" w:hanging="210"/>
      </w:pPr>
      <w:r w:rsidRPr="00853592">
        <w:rPr>
          <w:rFonts w:hint="eastAsia"/>
          <w:color w:val="FF0000"/>
        </w:rPr>
        <w:t xml:space="preserve">　</w:t>
      </w:r>
      <w:r w:rsidRPr="0045631C">
        <w:rPr>
          <w:rFonts w:hint="eastAsia"/>
        </w:rPr>
        <w:t>（２）食品トレイ等の店頭回収</w:t>
      </w:r>
    </w:p>
    <w:p w:rsidR="003836D8" w:rsidRPr="0045631C" w:rsidRDefault="003836D8" w:rsidP="00157B3F">
      <w:pPr>
        <w:ind w:left="210" w:hangingChars="100" w:hanging="210"/>
      </w:pPr>
      <w:r w:rsidRPr="0045631C">
        <w:rPr>
          <w:rFonts w:hint="eastAsia"/>
        </w:rPr>
        <w:t xml:space="preserve">　　・食品トレイ等の店頭回収への実施</w:t>
      </w:r>
    </w:p>
    <w:p w:rsidR="003836D8" w:rsidRPr="0045631C" w:rsidRDefault="003836D8" w:rsidP="00157B3F">
      <w:pPr>
        <w:ind w:left="210" w:hangingChars="100" w:hanging="210"/>
      </w:pPr>
      <w:r w:rsidRPr="0045631C">
        <w:rPr>
          <w:rFonts w:hint="eastAsia"/>
        </w:rPr>
        <w:t xml:space="preserve">　　・自主回収・自主処理を行う店頭回収事業所の拡大</w:t>
      </w:r>
    </w:p>
    <w:p w:rsidR="003836D8" w:rsidRPr="0045631C" w:rsidRDefault="003836D8" w:rsidP="00157B3F">
      <w:pPr>
        <w:ind w:left="210" w:hangingChars="100" w:hanging="210"/>
      </w:pPr>
      <w:r w:rsidRPr="0045631C">
        <w:rPr>
          <w:rFonts w:hint="eastAsia"/>
        </w:rPr>
        <w:t xml:space="preserve">　　・店頭回収を実施している事業所の情報発信</w:t>
      </w:r>
    </w:p>
    <w:p w:rsidR="003836D8" w:rsidRPr="0045631C" w:rsidRDefault="003836D8" w:rsidP="00157B3F">
      <w:pPr>
        <w:ind w:left="210" w:hangingChars="100" w:hanging="210"/>
      </w:pPr>
      <w:r w:rsidRPr="0045631C">
        <w:rPr>
          <w:rFonts w:hint="eastAsia"/>
        </w:rPr>
        <w:t xml:space="preserve">　</w:t>
      </w:r>
    </w:p>
    <w:p w:rsidR="003836D8" w:rsidRPr="0045631C" w:rsidRDefault="000223BB" w:rsidP="003836D8">
      <w:pPr>
        <w:ind w:leftChars="100" w:left="210"/>
      </w:pPr>
      <w:r w:rsidRPr="0045631C">
        <w:rPr>
          <w:rFonts w:hint="eastAsia"/>
        </w:rPr>
        <w:t>（３</w:t>
      </w:r>
      <w:r w:rsidR="003836D8" w:rsidRPr="0045631C">
        <w:rPr>
          <w:rFonts w:hint="eastAsia"/>
        </w:rPr>
        <w:t>）</w:t>
      </w:r>
      <w:r w:rsidR="002A1AED" w:rsidRPr="0045631C">
        <w:rPr>
          <w:rFonts w:hint="eastAsia"/>
        </w:rPr>
        <w:t>ごみになりにくい商品の開発</w:t>
      </w:r>
    </w:p>
    <w:p w:rsidR="002A1AED" w:rsidRPr="0045631C" w:rsidRDefault="002A1AED" w:rsidP="00592B33">
      <w:pPr>
        <w:ind w:leftChars="100" w:left="525" w:hangingChars="150" w:hanging="315"/>
      </w:pPr>
      <w:r w:rsidRPr="0045631C">
        <w:rPr>
          <w:rFonts w:hint="eastAsia"/>
        </w:rPr>
        <w:t xml:space="preserve">　・大量廃棄の素になる使い捨て商品等の製造を見直し、長期間使用が可能でリサイクルが容易なごみになりにくい商品開発</w:t>
      </w:r>
    </w:p>
    <w:p w:rsidR="002A1AED" w:rsidRPr="0045631C" w:rsidRDefault="002A1AED" w:rsidP="00592B33">
      <w:pPr>
        <w:ind w:leftChars="100" w:left="525" w:hangingChars="150" w:hanging="315"/>
      </w:pPr>
      <w:r w:rsidRPr="0045631C">
        <w:rPr>
          <w:rFonts w:hint="eastAsia"/>
        </w:rPr>
        <w:t xml:space="preserve">　・商品等の一部がごみとならないような商品の見直し、分別可能でリサイクルが容易な商品開発</w:t>
      </w:r>
    </w:p>
    <w:p w:rsidR="00592B33" w:rsidRPr="0045631C" w:rsidRDefault="00592B33" w:rsidP="00592B33">
      <w:pPr>
        <w:ind w:leftChars="100" w:left="525" w:hangingChars="150" w:hanging="315"/>
      </w:pPr>
    </w:p>
    <w:p w:rsidR="00592B33" w:rsidRPr="0045631C" w:rsidRDefault="000223BB" w:rsidP="00592B33">
      <w:pPr>
        <w:ind w:leftChars="100" w:left="525" w:hangingChars="150" w:hanging="315"/>
      </w:pPr>
      <w:r w:rsidRPr="0045631C">
        <w:rPr>
          <w:rFonts w:hint="eastAsia"/>
        </w:rPr>
        <w:t>（４</w:t>
      </w:r>
      <w:r w:rsidR="00592B33" w:rsidRPr="0045631C">
        <w:rPr>
          <w:rFonts w:hint="eastAsia"/>
        </w:rPr>
        <w:t>）４Ｒの推進・組織づくり</w:t>
      </w:r>
    </w:p>
    <w:p w:rsidR="00592B33" w:rsidRPr="0045631C" w:rsidRDefault="00592B33" w:rsidP="00592B33">
      <w:pPr>
        <w:ind w:leftChars="100" w:left="525" w:hangingChars="150" w:hanging="315"/>
      </w:pPr>
      <w:r w:rsidRPr="0045631C">
        <w:rPr>
          <w:rFonts w:hint="eastAsia"/>
        </w:rPr>
        <w:t xml:space="preserve">　・ごみの減量化及びリサイクルを推進するため、施策等への協力</w:t>
      </w:r>
    </w:p>
    <w:p w:rsidR="00592B33" w:rsidRPr="0045631C" w:rsidRDefault="00592B33" w:rsidP="00592B33">
      <w:pPr>
        <w:ind w:leftChars="100" w:left="525" w:hangingChars="150" w:hanging="315"/>
      </w:pPr>
      <w:r w:rsidRPr="0045631C">
        <w:rPr>
          <w:rFonts w:hint="eastAsia"/>
        </w:rPr>
        <w:t xml:space="preserve">　・４Ｒを適切に推進するため、従業員等へのごみの分別指導や減量化の工夫等の情報交換を行える体制・組織づくり</w:t>
      </w:r>
    </w:p>
    <w:p w:rsidR="00592B33" w:rsidRPr="0045631C" w:rsidRDefault="00592B33" w:rsidP="00592B33">
      <w:pPr>
        <w:ind w:leftChars="100" w:left="525" w:hangingChars="150" w:hanging="315"/>
      </w:pPr>
    </w:p>
    <w:p w:rsidR="00D43CA8" w:rsidRPr="0045631C" w:rsidRDefault="003836D8" w:rsidP="00660B98">
      <w:pPr>
        <w:pStyle w:val="aa"/>
        <w:numPr>
          <w:ilvl w:val="0"/>
          <w:numId w:val="2"/>
        </w:numPr>
        <w:ind w:leftChars="0"/>
        <w:rPr>
          <w:b/>
        </w:rPr>
      </w:pPr>
      <w:r w:rsidRPr="0045631C">
        <w:rPr>
          <w:rFonts w:hint="eastAsia"/>
          <w:b/>
        </w:rPr>
        <w:t xml:space="preserve">　</w:t>
      </w:r>
      <w:r w:rsidR="00D43CA8" w:rsidRPr="0045631C">
        <w:rPr>
          <w:rFonts w:hint="eastAsia"/>
          <w:b/>
        </w:rPr>
        <w:t>行政の役割</w:t>
      </w:r>
    </w:p>
    <w:p w:rsidR="00D43CA8" w:rsidRPr="0045631C" w:rsidRDefault="00660B98" w:rsidP="00660B98">
      <w:pPr>
        <w:ind w:left="210"/>
      </w:pPr>
      <w:r w:rsidRPr="0045631C">
        <w:rPr>
          <w:rFonts w:hint="eastAsia"/>
        </w:rPr>
        <w:t>（１）市民に対する４Ｒ活動の推進</w:t>
      </w:r>
    </w:p>
    <w:p w:rsidR="00D43CA8" w:rsidRPr="0045631C" w:rsidRDefault="00660B98" w:rsidP="00660B98">
      <w:pPr>
        <w:ind w:left="630" w:hangingChars="300" w:hanging="630"/>
      </w:pPr>
      <w:r w:rsidRPr="0045631C">
        <w:rPr>
          <w:rFonts w:hint="eastAsia"/>
        </w:rPr>
        <w:t xml:space="preserve">　　</w:t>
      </w:r>
      <w:r w:rsidR="000223BB" w:rsidRPr="0045631C">
        <w:rPr>
          <w:rFonts w:hint="eastAsia"/>
        </w:rPr>
        <w:t>・環境クリーン指導員を設置</w:t>
      </w:r>
      <w:r w:rsidR="00D43CA8" w:rsidRPr="0045631C">
        <w:rPr>
          <w:rFonts w:hint="eastAsia"/>
        </w:rPr>
        <w:t>し、ごみの排出指導、ごみの減量・資源化の促進</w:t>
      </w:r>
      <w:r w:rsidRPr="0045631C">
        <w:rPr>
          <w:rFonts w:hint="eastAsia"/>
        </w:rPr>
        <w:t xml:space="preserve">　</w:t>
      </w:r>
      <w:r w:rsidR="00D43CA8" w:rsidRPr="0045631C">
        <w:rPr>
          <w:rFonts w:hint="eastAsia"/>
        </w:rPr>
        <w:t>及び指導を推進する</w:t>
      </w:r>
    </w:p>
    <w:p w:rsidR="00660B98" w:rsidRPr="0045631C" w:rsidRDefault="00660B98" w:rsidP="00660B98">
      <w:pPr>
        <w:ind w:left="630" w:hangingChars="300" w:hanging="630"/>
      </w:pPr>
      <w:r w:rsidRPr="0045631C">
        <w:rPr>
          <w:rFonts w:hint="eastAsia"/>
        </w:rPr>
        <w:t xml:space="preserve">　　・マイバック持参の呼びかけ</w:t>
      </w:r>
    </w:p>
    <w:p w:rsidR="00953E0A" w:rsidRPr="0045631C" w:rsidRDefault="00953E0A" w:rsidP="00660B98">
      <w:pPr>
        <w:ind w:left="630" w:hangingChars="300" w:hanging="630"/>
      </w:pPr>
      <w:r w:rsidRPr="0045631C">
        <w:rPr>
          <w:rFonts w:hint="eastAsia"/>
        </w:rPr>
        <w:t xml:space="preserve">　　・環境負荷の少ない処理やごみ処理に要する費用等について認識を深めるための環境教育・環境学習の場の提供</w:t>
      </w:r>
    </w:p>
    <w:p w:rsidR="00953E0A" w:rsidRPr="0045631C" w:rsidRDefault="00953E0A" w:rsidP="00660B98">
      <w:pPr>
        <w:ind w:left="630" w:hangingChars="300" w:hanging="630"/>
      </w:pPr>
      <w:r w:rsidRPr="0045631C">
        <w:rPr>
          <w:rFonts w:hint="eastAsia"/>
        </w:rPr>
        <w:t xml:space="preserve">　　・市民団体等の協力を得て、更なるごみの分別や資源化を推進</w:t>
      </w:r>
    </w:p>
    <w:p w:rsidR="00C7721D" w:rsidRPr="0045631C" w:rsidRDefault="00C7721D" w:rsidP="00660B98">
      <w:pPr>
        <w:ind w:left="630" w:hangingChars="300" w:hanging="630"/>
      </w:pPr>
    </w:p>
    <w:p w:rsidR="00C7721D" w:rsidRPr="0045631C" w:rsidRDefault="00C7721D" w:rsidP="00660B98">
      <w:pPr>
        <w:ind w:left="630" w:hangingChars="300" w:hanging="630"/>
      </w:pPr>
      <w:r w:rsidRPr="0045631C">
        <w:rPr>
          <w:rFonts w:hint="eastAsia"/>
        </w:rPr>
        <w:t xml:space="preserve">　（２）事業者に対する４Ｒ活動の推進</w:t>
      </w:r>
    </w:p>
    <w:p w:rsidR="00C7721D" w:rsidRPr="0045631C" w:rsidRDefault="00C7721D" w:rsidP="00660B98">
      <w:pPr>
        <w:ind w:left="630" w:hangingChars="300" w:hanging="630"/>
      </w:pPr>
      <w:r w:rsidRPr="0045631C">
        <w:rPr>
          <w:rFonts w:hint="eastAsia"/>
        </w:rPr>
        <w:t xml:space="preserve">　　・簡易包装やばら売り・量り売りの取り組みの働きかけ</w:t>
      </w:r>
    </w:p>
    <w:p w:rsidR="00C7721D" w:rsidRPr="0045631C" w:rsidRDefault="00C7721D" w:rsidP="00660B98">
      <w:pPr>
        <w:ind w:left="630" w:hangingChars="300" w:hanging="630"/>
      </w:pPr>
      <w:r w:rsidRPr="0045631C">
        <w:rPr>
          <w:rFonts w:hint="eastAsia"/>
        </w:rPr>
        <w:t xml:space="preserve">　　・環境に優しい製品やサービス提供の働きかけ</w:t>
      </w:r>
    </w:p>
    <w:p w:rsidR="00C7721D" w:rsidRPr="0045631C" w:rsidRDefault="00C7721D" w:rsidP="00660B98">
      <w:pPr>
        <w:ind w:left="630" w:hangingChars="300" w:hanging="630"/>
      </w:pPr>
      <w:r w:rsidRPr="0045631C">
        <w:rPr>
          <w:rFonts w:hint="eastAsia"/>
        </w:rPr>
        <w:t xml:space="preserve">　　・リサイクルルートの確保</w:t>
      </w:r>
    </w:p>
    <w:p w:rsidR="00C25194" w:rsidRPr="0045631C" w:rsidRDefault="00C25194" w:rsidP="00660B98">
      <w:pPr>
        <w:ind w:left="630" w:hangingChars="300" w:hanging="630"/>
      </w:pPr>
    </w:p>
    <w:p w:rsidR="009A58CB" w:rsidRPr="0045631C" w:rsidRDefault="00C25194" w:rsidP="00C25194">
      <w:r w:rsidRPr="0045631C">
        <w:rPr>
          <w:rFonts w:hint="eastAsia"/>
          <w:b/>
        </w:rPr>
        <w:t xml:space="preserve">　</w:t>
      </w:r>
      <w:r w:rsidRPr="0045631C">
        <w:rPr>
          <w:rFonts w:hint="eastAsia"/>
        </w:rPr>
        <w:t>（３）環境教育の推進</w:t>
      </w:r>
    </w:p>
    <w:p w:rsidR="004D31FB" w:rsidRPr="0045631C" w:rsidRDefault="00C25194" w:rsidP="004D31FB">
      <w:pPr>
        <w:ind w:leftChars="200" w:left="630" w:hangingChars="100" w:hanging="210"/>
      </w:pPr>
      <w:r w:rsidRPr="0045631C">
        <w:rPr>
          <w:rFonts w:hint="eastAsia"/>
        </w:rPr>
        <w:t>・ごみ処理施設等の見学会を実施し、一人でも多くの子供がごみや環境に関心を持ち具体的な行動を取ってもらうため、</w:t>
      </w:r>
      <w:r w:rsidR="004D31FB" w:rsidRPr="0045631C">
        <w:rPr>
          <w:rFonts w:hint="eastAsia"/>
        </w:rPr>
        <w:t>一般の見学や小・中学校への環境教育の実施</w:t>
      </w:r>
    </w:p>
    <w:p w:rsidR="004D31FB" w:rsidRPr="0045631C" w:rsidRDefault="004D31FB" w:rsidP="004D31FB">
      <w:pPr>
        <w:ind w:leftChars="200" w:left="630" w:hangingChars="100" w:hanging="210"/>
      </w:pPr>
      <w:r w:rsidRPr="0045631C">
        <w:rPr>
          <w:rFonts w:hint="eastAsia"/>
        </w:rPr>
        <w:t>・４Ｒの普及啓発を推進するため、市民や事業者への出前講座を定期的に開催</w:t>
      </w:r>
    </w:p>
    <w:p w:rsidR="004D31FB" w:rsidRPr="0045631C" w:rsidRDefault="004D31FB" w:rsidP="004D31FB">
      <w:pPr>
        <w:ind w:leftChars="200" w:left="630" w:hangingChars="100" w:hanging="210"/>
      </w:pPr>
    </w:p>
    <w:p w:rsidR="004D31FB" w:rsidRPr="0045631C" w:rsidRDefault="004D31FB" w:rsidP="004D31FB">
      <w:r w:rsidRPr="0045631C">
        <w:rPr>
          <w:rFonts w:hint="eastAsia"/>
        </w:rPr>
        <w:t xml:space="preserve">　（４）普及啓発の推進</w:t>
      </w:r>
    </w:p>
    <w:p w:rsidR="004D31FB" w:rsidRPr="0045631C" w:rsidRDefault="004D31FB" w:rsidP="004D31FB">
      <w:pPr>
        <w:ind w:left="630" w:hangingChars="300" w:hanging="630"/>
      </w:pPr>
      <w:r w:rsidRPr="0045631C">
        <w:rPr>
          <w:rFonts w:hint="eastAsia"/>
        </w:rPr>
        <w:t xml:space="preserve">　　・市民及び事業者のごみに関する環境問題やごみ減量について意識啓発を図るため、広</w:t>
      </w:r>
      <w:r w:rsidRPr="0045631C">
        <w:rPr>
          <w:rFonts w:hint="eastAsia"/>
        </w:rPr>
        <w:lastRenderedPageBreak/>
        <w:t>報紙やホームページを活用</w:t>
      </w:r>
    </w:p>
    <w:p w:rsidR="004D31FB" w:rsidRPr="0045631C" w:rsidRDefault="004D31FB" w:rsidP="004D31FB">
      <w:pPr>
        <w:ind w:left="630" w:hangingChars="300" w:hanging="630"/>
      </w:pPr>
      <w:r w:rsidRPr="0045631C">
        <w:rPr>
          <w:rFonts w:hint="eastAsia"/>
        </w:rPr>
        <w:t xml:space="preserve">　</w:t>
      </w:r>
      <w:r w:rsidRPr="0045631C">
        <w:rPr>
          <w:rFonts w:hint="eastAsia"/>
        </w:rPr>
        <w:t xml:space="preserve">  </w:t>
      </w:r>
      <w:r w:rsidRPr="0045631C">
        <w:rPr>
          <w:rFonts w:hint="eastAsia"/>
        </w:rPr>
        <w:t>・</w:t>
      </w:r>
      <w:r w:rsidR="004A0566" w:rsidRPr="0045631C">
        <w:rPr>
          <w:rFonts w:hint="eastAsia"/>
        </w:rPr>
        <w:t>ごみ減量化の取組事例について広報紙やホームページでの情報発信</w:t>
      </w:r>
    </w:p>
    <w:p w:rsidR="004A0566" w:rsidRPr="0045631C" w:rsidRDefault="004A0566" w:rsidP="004D31FB">
      <w:pPr>
        <w:ind w:left="630" w:hangingChars="300" w:hanging="630"/>
      </w:pPr>
    </w:p>
    <w:p w:rsidR="004A0566" w:rsidRPr="0045631C" w:rsidRDefault="004A0566" w:rsidP="004D31FB">
      <w:pPr>
        <w:ind w:left="630" w:hangingChars="300" w:hanging="630"/>
      </w:pPr>
      <w:r w:rsidRPr="0045631C">
        <w:rPr>
          <w:rFonts w:hint="eastAsia"/>
        </w:rPr>
        <w:t xml:space="preserve">　（５）事務用消耗品等についての配慮</w:t>
      </w:r>
    </w:p>
    <w:p w:rsidR="003A6D41" w:rsidRPr="0045631C" w:rsidRDefault="004A0566">
      <w:pPr>
        <w:widowControl/>
        <w:jc w:val="left"/>
      </w:pPr>
      <w:r w:rsidRPr="0045631C">
        <w:rPr>
          <w:rFonts w:hint="eastAsia"/>
          <w:b/>
        </w:rPr>
        <w:t xml:space="preserve">　　</w:t>
      </w:r>
      <w:r w:rsidRPr="0045631C">
        <w:rPr>
          <w:rFonts w:hint="eastAsia"/>
        </w:rPr>
        <w:t>・割り箸の使用をやめ、マイ箸を使用</w:t>
      </w:r>
    </w:p>
    <w:p w:rsidR="004A0566" w:rsidRPr="0045631C" w:rsidRDefault="004A0566">
      <w:pPr>
        <w:widowControl/>
        <w:jc w:val="left"/>
      </w:pPr>
      <w:r w:rsidRPr="0045631C">
        <w:rPr>
          <w:rFonts w:hint="eastAsia"/>
        </w:rPr>
        <w:t xml:space="preserve">　　・マイボトルの持参</w:t>
      </w:r>
    </w:p>
    <w:p w:rsidR="004A0566" w:rsidRPr="0045631C" w:rsidRDefault="004A0566">
      <w:pPr>
        <w:widowControl/>
        <w:jc w:val="left"/>
      </w:pPr>
      <w:r w:rsidRPr="0045631C">
        <w:rPr>
          <w:rFonts w:hint="eastAsia"/>
        </w:rPr>
        <w:t xml:space="preserve">　　・使い捨て製品の使用や購入を抑制し、資源を有効に活用</w:t>
      </w:r>
    </w:p>
    <w:p w:rsidR="004A0566" w:rsidRPr="0045631C" w:rsidRDefault="004A0566">
      <w:pPr>
        <w:widowControl/>
        <w:jc w:val="left"/>
      </w:pPr>
      <w:r w:rsidRPr="0045631C">
        <w:rPr>
          <w:rFonts w:hint="eastAsia"/>
        </w:rPr>
        <w:t xml:space="preserve">　　・物品等の納入時における</w:t>
      </w:r>
      <w:r w:rsidR="00853592" w:rsidRPr="0045631C">
        <w:rPr>
          <w:rFonts w:hint="eastAsia"/>
        </w:rPr>
        <w:t>過剰包装の削減を推進</w:t>
      </w:r>
    </w:p>
    <w:p w:rsidR="00853592" w:rsidRPr="0045631C" w:rsidRDefault="00853592">
      <w:pPr>
        <w:widowControl/>
        <w:jc w:val="left"/>
      </w:pPr>
      <w:r w:rsidRPr="0045631C">
        <w:rPr>
          <w:rFonts w:hint="eastAsia"/>
        </w:rPr>
        <w:t xml:space="preserve">　　・新聞、雑誌、段ボール、雑紙、などの古紙分別を徹底</w:t>
      </w:r>
    </w:p>
    <w:p w:rsidR="00853592" w:rsidRPr="0045631C" w:rsidRDefault="00853592">
      <w:pPr>
        <w:widowControl/>
        <w:jc w:val="left"/>
      </w:pPr>
      <w:r w:rsidRPr="0045631C">
        <w:rPr>
          <w:rFonts w:hint="eastAsia"/>
        </w:rPr>
        <w:t xml:space="preserve">　　・資源ごみ（ビン類、缶類、プラスチック類、ペットボトル）の徹底</w:t>
      </w:r>
    </w:p>
    <w:p w:rsidR="00853592" w:rsidRPr="0045631C" w:rsidRDefault="00853592">
      <w:pPr>
        <w:widowControl/>
        <w:jc w:val="left"/>
      </w:pPr>
      <w:r w:rsidRPr="0045631C">
        <w:rPr>
          <w:rFonts w:hint="eastAsia"/>
        </w:rPr>
        <w:t xml:space="preserve">　　・市主催のイベント会場にごみ分別回収ボックスを設置</w:t>
      </w:r>
    </w:p>
    <w:p w:rsidR="009A58CB" w:rsidRDefault="009A58CB" w:rsidP="00D43CA8">
      <w:pPr>
        <w:ind w:left="211" w:hangingChars="100" w:hanging="211"/>
        <w:rPr>
          <w:b/>
        </w:rPr>
      </w:pPr>
    </w:p>
    <w:p w:rsidR="00D43CA8" w:rsidRPr="00A23BFC" w:rsidRDefault="00D43CA8" w:rsidP="00D43CA8">
      <w:pPr>
        <w:ind w:left="211" w:hangingChars="100" w:hanging="211"/>
        <w:rPr>
          <w:b/>
        </w:rPr>
      </w:pPr>
      <w:r w:rsidRPr="00A23BFC">
        <w:rPr>
          <w:rFonts w:hint="eastAsia"/>
          <w:b/>
        </w:rPr>
        <w:t>７　分別収集するものとした容器包装廃棄物の種類及び当該容器包装廃棄物の収集に係る分別の区分（法第８条第２項第３号）</w:t>
      </w:r>
    </w:p>
    <w:p w:rsidR="00D43CA8" w:rsidRPr="00A23BFC" w:rsidRDefault="0089434A" w:rsidP="00D43CA8">
      <w:pPr>
        <w:ind w:left="211" w:hangingChars="100" w:hanging="211"/>
      </w:pPr>
      <w:r w:rsidRPr="00A23BFC">
        <w:rPr>
          <w:rFonts w:hint="eastAsia"/>
          <w:b/>
        </w:rPr>
        <w:t xml:space="preserve">　　</w:t>
      </w:r>
      <w:r w:rsidRPr="00A23BFC">
        <w:rPr>
          <w:rFonts w:hint="eastAsia"/>
        </w:rPr>
        <w:t>廃棄物処理施設の整備状況及び</w:t>
      </w:r>
      <w:r w:rsidR="005B6DA4">
        <w:rPr>
          <w:rFonts w:hint="eastAsia"/>
        </w:rPr>
        <w:t>、</w:t>
      </w:r>
      <w:r w:rsidR="005B6DA4" w:rsidRPr="0045631C">
        <w:rPr>
          <w:rFonts w:hint="eastAsia"/>
        </w:rPr>
        <w:t>うるま市一般廃棄物処理基本</w:t>
      </w:r>
      <w:r w:rsidR="001951DE" w:rsidRPr="0045631C">
        <w:rPr>
          <w:rFonts w:hint="eastAsia"/>
        </w:rPr>
        <w:t>計画等</w:t>
      </w:r>
      <w:r w:rsidR="001951DE" w:rsidRPr="00A23BFC">
        <w:rPr>
          <w:rFonts w:hint="eastAsia"/>
        </w:rPr>
        <w:t>を総合的に勘案し、分別収集する容器包装廃棄物の種類を次</w:t>
      </w:r>
      <w:r w:rsidRPr="00A23BFC">
        <w:rPr>
          <w:rFonts w:hint="eastAsia"/>
        </w:rPr>
        <w:t>表左欄のように定めます。</w:t>
      </w:r>
    </w:p>
    <w:p w:rsidR="00453675" w:rsidRPr="00A23BFC" w:rsidRDefault="0089434A" w:rsidP="00453675">
      <w:pPr>
        <w:ind w:left="210" w:hangingChars="100" w:hanging="210"/>
      </w:pPr>
      <w:r w:rsidRPr="00A23BFC">
        <w:rPr>
          <w:rFonts w:hint="eastAsia"/>
        </w:rPr>
        <w:t xml:space="preserve">　　また、市民の協力度と本市</w:t>
      </w:r>
      <w:r w:rsidR="00E3638C" w:rsidRPr="00A23BFC">
        <w:rPr>
          <w:rFonts w:hint="eastAsia"/>
        </w:rPr>
        <w:t>が有する収集機材・分別施設等を勘案し、収集に係る分別の区分は、次</w:t>
      </w:r>
      <w:r w:rsidRPr="00A23BFC">
        <w:rPr>
          <w:rFonts w:hint="eastAsia"/>
        </w:rPr>
        <w:t>表右欄のとおりとします。</w:t>
      </w:r>
    </w:p>
    <w:p w:rsidR="00FA7ADE" w:rsidRDefault="00FA7ADE" w:rsidP="000322A7"/>
    <w:p w:rsidR="000322A7" w:rsidRPr="00A23BFC" w:rsidRDefault="000322A7" w:rsidP="000322A7">
      <w:pPr>
        <w:rPr>
          <w:b/>
        </w:rPr>
        <w:sectPr w:rsidR="000322A7" w:rsidRPr="00A23BFC" w:rsidSect="00FA7ADE">
          <w:footerReference w:type="default" r:id="rId12"/>
          <w:footerReference w:type="first" r:id="rId13"/>
          <w:type w:val="continuous"/>
          <w:pgSz w:w="11906" w:h="16838" w:code="9"/>
          <w:pgMar w:top="1418" w:right="1701" w:bottom="1701" w:left="1701" w:header="851" w:footer="992" w:gutter="0"/>
          <w:cols w:space="425"/>
          <w:titlePg/>
          <w:docGrid w:type="lines" w:linePitch="360"/>
        </w:sectPr>
      </w:pPr>
    </w:p>
    <w:tbl>
      <w:tblPr>
        <w:tblStyle w:val="a9"/>
        <w:tblW w:w="0" w:type="auto"/>
        <w:tblInd w:w="210" w:type="dxa"/>
        <w:tblLook w:val="04A0" w:firstRow="1" w:lastRow="0" w:firstColumn="1" w:lastColumn="0" w:noHBand="0" w:noVBand="1"/>
      </w:tblPr>
      <w:tblGrid>
        <w:gridCol w:w="2647"/>
        <w:gridCol w:w="2170"/>
        <w:gridCol w:w="3467"/>
      </w:tblGrid>
      <w:tr w:rsidR="00A23BFC" w:rsidRPr="00A23BFC" w:rsidTr="003656A5">
        <w:trPr>
          <w:trHeight w:val="507"/>
        </w:trPr>
        <w:tc>
          <w:tcPr>
            <w:tcW w:w="4860" w:type="dxa"/>
            <w:gridSpan w:val="2"/>
          </w:tcPr>
          <w:p w:rsidR="0089434A" w:rsidRPr="00A23BFC" w:rsidRDefault="0089434A" w:rsidP="0065243B">
            <w:pPr>
              <w:jc w:val="center"/>
              <w:rPr>
                <w:b/>
              </w:rPr>
            </w:pPr>
            <w:r w:rsidRPr="00A23BFC">
              <w:rPr>
                <w:rFonts w:hint="eastAsia"/>
                <w:b/>
              </w:rPr>
              <w:lastRenderedPageBreak/>
              <w:t>分別収集</w:t>
            </w:r>
            <w:r w:rsidR="0065243B">
              <w:rPr>
                <w:rFonts w:hint="eastAsia"/>
                <w:b/>
              </w:rPr>
              <w:t>を</w:t>
            </w:r>
            <w:r w:rsidRPr="00A23BFC">
              <w:rPr>
                <w:rFonts w:hint="eastAsia"/>
                <w:b/>
              </w:rPr>
              <w:t>する容器包装廃棄物の種類</w:t>
            </w:r>
          </w:p>
        </w:tc>
        <w:tc>
          <w:tcPr>
            <w:tcW w:w="3500" w:type="dxa"/>
          </w:tcPr>
          <w:p w:rsidR="0089434A" w:rsidRPr="00A23BFC" w:rsidRDefault="0089434A" w:rsidP="00AC40A9">
            <w:pPr>
              <w:jc w:val="center"/>
              <w:rPr>
                <w:b/>
              </w:rPr>
            </w:pPr>
            <w:r w:rsidRPr="00A23BFC">
              <w:rPr>
                <w:rFonts w:hint="eastAsia"/>
                <w:b/>
              </w:rPr>
              <w:t>収集に係る分別の区分</w:t>
            </w:r>
          </w:p>
        </w:tc>
      </w:tr>
      <w:tr w:rsidR="00A23BFC" w:rsidRPr="00A23BFC" w:rsidTr="003656A5">
        <w:trPr>
          <w:trHeight w:val="1058"/>
        </w:trPr>
        <w:tc>
          <w:tcPr>
            <w:tcW w:w="4860" w:type="dxa"/>
            <w:gridSpan w:val="2"/>
          </w:tcPr>
          <w:p w:rsidR="0089434A" w:rsidRPr="00A23BFC" w:rsidRDefault="0089434A" w:rsidP="00453675">
            <w:r w:rsidRPr="00A23BFC">
              <w:rPr>
                <w:rFonts w:hint="eastAsia"/>
              </w:rPr>
              <w:t>主としてスチール製の容器</w:t>
            </w:r>
          </w:p>
          <w:p w:rsidR="00A46DB5" w:rsidRPr="00A23BFC" w:rsidRDefault="0089434A" w:rsidP="00453675">
            <w:r w:rsidRPr="00A23BFC">
              <w:rPr>
                <w:rFonts w:hint="eastAsia"/>
              </w:rPr>
              <w:t>主としてアルミ製の容器</w:t>
            </w:r>
          </w:p>
        </w:tc>
        <w:tc>
          <w:tcPr>
            <w:tcW w:w="3500" w:type="dxa"/>
          </w:tcPr>
          <w:p w:rsidR="0089434A" w:rsidRPr="00A23BFC" w:rsidRDefault="0065243B" w:rsidP="0065243B">
            <w:pPr>
              <w:spacing w:before="240"/>
              <w:jc w:val="left"/>
            </w:pPr>
            <w:r>
              <w:rPr>
                <w:rFonts w:hint="eastAsia"/>
              </w:rPr>
              <w:t>缶</w:t>
            </w:r>
          </w:p>
        </w:tc>
      </w:tr>
      <w:tr w:rsidR="001E4DB4" w:rsidRPr="00A23BFC" w:rsidTr="003656A5">
        <w:trPr>
          <w:trHeight w:val="352"/>
        </w:trPr>
        <w:tc>
          <w:tcPr>
            <w:tcW w:w="2671" w:type="dxa"/>
            <w:vMerge w:val="restart"/>
          </w:tcPr>
          <w:p w:rsidR="001E4DB4" w:rsidRPr="00A23BFC" w:rsidRDefault="001E4DB4" w:rsidP="001E4DB4">
            <w:pPr>
              <w:spacing w:line="720" w:lineRule="auto"/>
              <w:jc w:val="center"/>
            </w:pPr>
            <w:r>
              <w:rPr>
                <w:rFonts w:hint="eastAsia"/>
              </w:rPr>
              <w:t>主としてガラス製の容器</w:t>
            </w:r>
          </w:p>
        </w:tc>
        <w:tc>
          <w:tcPr>
            <w:tcW w:w="2189" w:type="dxa"/>
          </w:tcPr>
          <w:p w:rsidR="001E4DB4" w:rsidRPr="00A23BFC" w:rsidRDefault="001E4DB4" w:rsidP="0065243B">
            <w:r>
              <w:rPr>
                <w:rFonts w:hint="eastAsia"/>
              </w:rPr>
              <w:t>無色のガラス製容器</w:t>
            </w:r>
          </w:p>
        </w:tc>
        <w:tc>
          <w:tcPr>
            <w:tcW w:w="3500" w:type="dxa"/>
            <w:vMerge w:val="restart"/>
          </w:tcPr>
          <w:p w:rsidR="001E4DB4" w:rsidRPr="00A23BFC" w:rsidRDefault="001E4DB4" w:rsidP="00453675"/>
          <w:p w:rsidR="001E4DB4" w:rsidRPr="00A23BFC" w:rsidRDefault="001E4DB4" w:rsidP="0065243B">
            <w:r>
              <w:rPr>
                <w:rFonts w:hint="eastAsia"/>
              </w:rPr>
              <w:t>ガラスびん</w:t>
            </w:r>
          </w:p>
        </w:tc>
      </w:tr>
      <w:tr w:rsidR="001E4DB4" w:rsidRPr="00A23BFC" w:rsidTr="003656A5">
        <w:trPr>
          <w:trHeight w:val="352"/>
        </w:trPr>
        <w:tc>
          <w:tcPr>
            <w:tcW w:w="2671" w:type="dxa"/>
            <w:vMerge/>
          </w:tcPr>
          <w:p w:rsidR="001E4DB4" w:rsidRPr="00A23BFC" w:rsidRDefault="001E4DB4" w:rsidP="0065243B"/>
        </w:tc>
        <w:tc>
          <w:tcPr>
            <w:tcW w:w="2189" w:type="dxa"/>
          </w:tcPr>
          <w:p w:rsidR="001E4DB4" w:rsidRPr="00A23BFC" w:rsidRDefault="001E4DB4" w:rsidP="0065243B">
            <w:r>
              <w:rPr>
                <w:rFonts w:hint="eastAsia"/>
              </w:rPr>
              <w:t>茶色のガラス製容器</w:t>
            </w:r>
          </w:p>
        </w:tc>
        <w:tc>
          <w:tcPr>
            <w:tcW w:w="3500" w:type="dxa"/>
            <w:vMerge/>
          </w:tcPr>
          <w:p w:rsidR="001E4DB4" w:rsidRPr="00A23BFC" w:rsidRDefault="001E4DB4" w:rsidP="00453675"/>
        </w:tc>
      </w:tr>
      <w:tr w:rsidR="001E4DB4" w:rsidRPr="00A23BFC" w:rsidTr="003656A5">
        <w:trPr>
          <w:trHeight w:val="352"/>
        </w:trPr>
        <w:tc>
          <w:tcPr>
            <w:tcW w:w="2671" w:type="dxa"/>
            <w:vMerge/>
          </w:tcPr>
          <w:p w:rsidR="001E4DB4" w:rsidRPr="00A23BFC" w:rsidRDefault="001E4DB4" w:rsidP="0065243B"/>
        </w:tc>
        <w:tc>
          <w:tcPr>
            <w:tcW w:w="2189" w:type="dxa"/>
          </w:tcPr>
          <w:p w:rsidR="001E4DB4" w:rsidRPr="00A23BFC" w:rsidRDefault="001E4DB4" w:rsidP="0065243B">
            <w:r>
              <w:rPr>
                <w:rFonts w:hint="eastAsia"/>
              </w:rPr>
              <w:t>その他ガラス製容器</w:t>
            </w:r>
          </w:p>
        </w:tc>
        <w:tc>
          <w:tcPr>
            <w:tcW w:w="3500" w:type="dxa"/>
            <w:vMerge/>
          </w:tcPr>
          <w:p w:rsidR="001E4DB4" w:rsidRPr="00A23BFC" w:rsidRDefault="001E4DB4" w:rsidP="00453675"/>
        </w:tc>
      </w:tr>
      <w:tr w:rsidR="00A23BFC" w:rsidRPr="00A23BFC" w:rsidTr="003656A5">
        <w:trPr>
          <w:trHeight w:val="1589"/>
        </w:trPr>
        <w:tc>
          <w:tcPr>
            <w:tcW w:w="4860" w:type="dxa"/>
            <w:gridSpan w:val="2"/>
          </w:tcPr>
          <w:p w:rsidR="00AC40A9" w:rsidRPr="00A23BFC" w:rsidRDefault="00AC40A9" w:rsidP="00453675">
            <w:r w:rsidRPr="00A23BFC">
              <w:rPr>
                <w:rFonts w:hint="eastAsia"/>
              </w:rPr>
              <w:t>主として</w:t>
            </w:r>
            <w:r w:rsidR="0065243B">
              <w:rPr>
                <w:rFonts w:hint="eastAsia"/>
              </w:rPr>
              <w:t>紙製の容器であって飲料を充て</w:t>
            </w:r>
          </w:p>
          <w:p w:rsidR="00A46DB5" w:rsidRPr="00A23BFC" w:rsidRDefault="0065243B" w:rsidP="00453675">
            <w:r>
              <w:rPr>
                <w:rFonts w:hint="eastAsia"/>
              </w:rPr>
              <w:t>んするためのもの（原材料としてアルミ</w:t>
            </w:r>
          </w:p>
          <w:p w:rsidR="00A46DB5" w:rsidRPr="00A23BFC" w:rsidRDefault="0065243B" w:rsidP="0065243B">
            <w:r>
              <w:rPr>
                <w:rFonts w:hint="eastAsia"/>
              </w:rPr>
              <w:t>ニウムが利用されているものを除く。）</w:t>
            </w:r>
            <w:r w:rsidR="000D18E2" w:rsidRPr="00A23BFC">
              <w:rPr>
                <w:rFonts w:hint="eastAsia"/>
              </w:rPr>
              <w:t xml:space="preserve">　　　　　　　</w:t>
            </w:r>
          </w:p>
        </w:tc>
        <w:tc>
          <w:tcPr>
            <w:tcW w:w="3500" w:type="dxa"/>
          </w:tcPr>
          <w:p w:rsidR="0089434A" w:rsidRPr="00A23BFC" w:rsidRDefault="0089434A" w:rsidP="00453675"/>
          <w:p w:rsidR="00AC40A9" w:rsidRPr="00A23BFC" w:rsidRDefault="0065243B" w:rsidP="0065243B">
            <w:r>
              <w:rPr>
                <w:rFonts w:hint="eastAsia"/>
              </w:rPr>
              <w:t>飲料用紙パック</w:t>
            </w:r>
          </w:p>
        </w:tc>
      </w:tr>
      <w:tr w:rsidR="009032F7" w:rsidRPr="00A23BFC" w:rsidTr="003656A5">
        <w:trPr>
          <w:trHeight w:val="507"/>
        </w:trPr>
        <w:tc>
          <w:tcPr>
            <w:tcW w:w="4860" w:type="dxa"/>
            <w:gridSpan w:val="2"/>
          </w:tcPr>
          <w:p w:rsidR="009032F7" w:rsidRPr="00A23BFC" w:rsidRDefault="009032F7" w:rsidP="00453675">
            <w:r>
              <w:rPr>
                <w:rFonts w:hint="eastAsia"/>
              </w:rPr>
              <w:t>主として段ボール製の容器</w:t>
            </w:r>
          </w:p>
        </w:tc>
        <w:tc>
          <w:tcPr>
            <w:tcW w:w="3500" w:type="dxa"/>
          </w:tcPr>
          <w:p w:rsidR="009032F7" w:rsidRPr="00A23BFC" w:rsidRDefault="009032F7" w:rsidP="00453675">
            <w:r>
              <w:rPr>
                <w:rFonts w:hint="eastAsia"/>
              </w:rPr>
              <w:t>段ボール</w:t>
            </w:r>
          </w:p>
        </w:tc>
      </w:tr>
      <w:tr w:rsidR="0089434A" w:rsidRPr="00A23BFC" w:rsidTr="003656A5">
        <w:trPr>
          <w:trHeight w:val="1212"/>
        </w:trPr>
        <w:tc>
          <w:tcPr>
            <w:tcW w:w="4860" w:type="dxa"/>
            <w:gridSpan w:val="2"/>
          </w:tcPr>
          <w:p w:rsidR="009032F7" w:rsidRDefault="00AC40A9" w:rsidP="009032F7">
            <w:r w:rsidRPr="00A23BFC">
              <w:rPr>
                <w:rFonts w:hint="eastAsia"/>
              </w:rPr>
              <w:t>主として</w:t>
            </w:r>
            <w:r w:rsidR="000D18E2" w:rsidRPr="00A23BFC">
              <w:rPr>
                <w:rFonts w:hint="eastAsia"/>
              </w:rPr>
              <w:t>ポリエチレンテレフタ</w:t>
            </w:r>
            <w:r w:rsidR="00E3638C" w:rsidRPr="00A23BFC">
              <w:rPr>
                <w:rFonts w:hint="eastAsia"/>
              </w:rPr>
              <w:t>レ</w:t>
            </w:r>
            <w:r w:rsidR="000D18E2" w:rsidRPr="00A23BFC">
              <w:rPr>
                <w:rFonts w:hint="eastAsia"/>
              </w:rPr>
              <w:t>ート製</w:t>
            </w:r>
          </w:p>
          <w:p w:rsidR="000D18E2" w:rsidRDefault="000D18E2" w:rsidP="009032F7">
            <w:r w:rsidRPr="00A23BFC">
              <w:rPr>
                <w:rFonts w:hint="eastAsia"/>
              </w:rPr>
              <w:t>の容器であって飲料</w:t>
            </w:r>
            <w:r w:rsidR="009032F7">
              <w:rPr>
                <w:rFonts w:hint="eastAsia"/>
              </w:rPr>
              <w:t>、しょうゆ等を充て</w:t>
            </w:r>
          </w:p>
          <w:p w:rsidR="009032F7" w:rsidRPr="00A23BFC" w:rsidRDefault="009032F7" w:rsidP="009032F7">
            <w:r>
              <w:rPr>
                <w:rFonts w:hint="eastAsia"/>
              </w:rPr>
              <w:t>んするためのもの</w:t>
            </w:r>
          </w:p>
        </w:tc>
        <w:tc>
          <w:tcPr>
            <w:tcW w:w="3500" w:type="dxa"/>
          </w:tcPr>
          <w:p w:rsidR="0089434A" w:rsidRPr="00A23BFC" w:rsidRDefault="000D18E2" w:rsidP="000322A7">
            <w:pPr>
              <w:spacing w:before="240" w:line="360" w:lineRule="auto"/>
            </w:pPr>
            <w:r w:rsidRPr="00A23BFC">
              <w:rPr>
                <w:rFonts w:hint="eastAsia"/>
              </w:rPr>
              <w:t>ペットボトル</w:t>
            </w:r>
          </w:p>
        </w:tc>
      </w:tr>
    </w:tbl>
    <w:p w:rsidR="000322A7" w:rsidRDefault="000322A7" w:rsidP="003A6D41">
      <w:pPr>
        <w:widowControl/>
        <w:jc w:val="left"/>
        <w:rPr>
          <w:b/>
        </w:rPr>
      </w:pPr>
    </w:p>
    <w:p w:rsidR="00B839BE" w:rsidRDefault="00B839BE" w:rsidP="003A6D41">
      <w:pPr>
        <w:widowControl/>
        <w:jc w:val="left"/>
        <w:rPr>
          <w:b/>
        </w:rPr>
      </w:pPr>
    </w:p>
    <w:p w:rsidR="007648CB" w:rsidRPr="00A23BFC" w:rsidRDefault="000D18E2" w:rsidP="007648CB">
      <w:pPr>
        <w:ind w:left="211" w:hangingChars="100" w:hanging="211"/>
        <w:rPr>
          <w:b/>
        </w:rPr>
      </w:pPr>
      <w:r w:rsidRPr="00A23BFC">
        <w:rPr>
          <w:rFonts w:hint="eastAsia"/>
          <w:b/>
        </w:rPr>
        <w:lastRenderedPageBreak/>
        <w:t>８　各年度において得られる分別基準適合物の特定分別基準適合物ごとの量及び容器包装リサイクル法第２条第６項に規定する主務省令で定める物の量の見込み（法第８条第２項第４号）</w:t>
      </w:r>
    </w:p>
    <w:bookmarkStart w:id="0" w:name="_MON_1431851296"/>
    <w:bookmarkEnd w:id="0"/>
    <w:p w:rsidR="00651DE9" w:rsidRPr="00B120E6" w:rsidRDefault="007F1297" w:rsidP="000B5588">
      <w:pPr>
        <w:ind w:leftChars="100" w:left="210"/>
        <w:rPr>
          <w:b/>
        </w:rPr>
      </w:pPr>
      <w:r w:rsidRPr="00A23BFC">
        <w:rPr>
          <w:b/>
        </w:rPr>
        <w:object w:dxaOrig="8710" w:dyaOrig="101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0.5pt;height:594.75pt" o:ole="">
            <v:imagedata r:id="rId14" o:title=""/>
          </v:shape>
          <o:OLEObject Type="Embed" ProgID="Excel.Sheet.12" ShapeID="_x0000_i1025" DrawAspect="Content" ObjectID="_1621252485" r:id="rId15"/>
        </w:object>
      </w:r>
    </w:p>
    <w:p w:rsidR="00FA7ADE" w:rsidRPr="00A23BFC" w:rsidRDefault="003A6D41" w:rsidP="00EB12AE">
      <w:pPr>
        <w:widowControl/>
        <w:jc w:val="left"/>
        <w:rPr>
          <w:b/>
        </w:rPr>
        <w:sectPr w:rsidR="00FA7ADE" w:rsidRPr="00A23BFC" w:rsidSect="00FA7ADE">
          <w:footerReference w:type="default" r:id="rId16"/>
          <w:footerReference w:type="first" r:id="rId17"/>
          <w:type w:val="continuous"/>
          <w:pgSz w:w="11906" w:h="16838" w:code="9"/>
          <w:pgMar w:top="1418" w:right="1701" w:bottom="1701" w:left="1701" w:header="851" w:footer="992" w:gutter="0"/>
          <w:cols w:space="425"/>
          <w:titlePg/>
          <w:docGrid w:type="lines" w:linePitch="360"/>
        </w:sectPr>
      </w:pPr>
      <w:r>
        <w:rPr>
          <w:b/>
        </w:rPr>
        <w:br w:type="page"/>
      </w:r>
    </w:p>
    <w:p w:rsidR="00735D4E" w:rsidRPr="00A23BFC" w:rsidRDefault="00735D4E" w:rsidP="00066932">
      <w:pPr>
        <w:rPr>
          <w:b/>
        </w:rPr>
        <w:sectPr w:rsidR="00735D4E" w:rsidRPr="00A23BFC" w:rsidSect="00FA7ADE">
          <w:footerReference w:type="first" r:id="rId18"/>
          <w:type w:val="continuous"/>
          <w:pgSz w:w="11906" w:h="16838" w:code="9"/>
          <w:pgMar w:top="1418" w:right="1701" w:bottom="1701" w:left="1701" w:header="851" w:footer="992" w:gutter="0"/>
          <w:cols w:space="425"/>
          <w:titlePg/>
          <w:docGrid w:type="lines" w:linePitch="360"/>
        </w:sectPr>
      </w:pPr>
    </w:p>
    <w:p w:rsidR="00BA5F1E" w:rsidRPr="00A23BFC" w:rsidRDefault="00BA5F1E" w:rsidP="00C0156C">
      <w:pPr>
        <w:ind w:left="211" w:hangingChars="100" w:hanging="211"/>
        <w:rPr>
          <w:b/>
        </w:rPr>
      </w:pPr>
      <w:r w:rsidRPr="00A23BFC">
        <w:rPr>
          <w:rFonts w:hint="eastAsia"/>
          <w:b/>
        </w:rPr>
        <w:lastRenderedPageBreak/>
        <w:t>９　各年度において得られる分別基準</w:t>
      </w:r>
      <w:r w:rsidR="00C0156C" w:rsidRPr="00A23BFC">
        <w:rPr>
          <w:rFonts w:hint="eastAsia"/>
          <w:b/>
        </w:rPr>
        <w:t>適合物の特定分別基準適合物ごとの量及び容器包装</w:t>
      </w:r>
    </w:p>
    <w:p w:rsidR="00C0156C" w:rsidRPr="00A23BFC" w:rsidRDefault="00C0156C" w:rsidP="00C0156C">
      <w:pPr>
        <w:ind w:left="211" w:hangingChars="100" w:hanging="211"/>
        <w:rPr>
          <w:b/>
        </w:rPr>
      </w:pPr>
      <w:r w:rsidRPr="00A23BFC">
        <w:rPr>
          <w:rFonts w:hint="eastAsia"/>
          <w:b/>
        </w:rPr>
        <w:t xml:space="preserve">　リサイクル法第２条第６項に規定する主務省令で定める物の量の見込みの算定方法</w:t>
      </w:r>
    </w:p>
    <w:p w:rsidR="00840E27" w:rsidRPr="00A23BFC" w:rsidRDefault="00C0156C" w:rsidP="00361EF4">
      <w:pPr>
        <w:ind w:left="211" w:hangingChars="100" w:hanging="211"/>
        <w:rPr>
          <w:b/>
        </w:rPr>
      </w:pPr>
      <w:r w:rsidRPr="00A23BFC">
        <w:rPr>
          <w:rFonts w:hint="eastAsia"/>
          <w:b/>
        </w:rPr>
        <w:t xml:space="preserve">　　</w:t>
      </w:r>
    </w:p>
    <w:p w:rsidR="00840E27" w:rsidRPr="007469F1" w:rsidRDefault="00C63629" w:rsidP="00361EF4">
      <w:pPr>
        <w:ind w:leftChars="100" w:left="210" w:firstLineChars="100" w:firstLine="210"/>
      </w:pPr>
      <w:r w:rsidRPr="00A23BFC">
        <w:rPr>
          <w:rFonts w:hint="eastAsia"/>
        </w:rPr>
        <w:t>家庭系資源ごみの</w:t>
      </w:r>
      <w:r w:rsidR="00632683" w:rsidRPr="00A23BFC">
        <w:rPr>
          <w:rFonts w:hint="eastAsia"/>
        </w:rPr>
        <w:t>直近年度の分別基準適合物等の収集実績（</w:t>
      </w:r>
      <w:r w:rsidR="00D17DA2" w:rsidRPr="00A23BFC">
        <w:rPr>
          <w:rFonts w:hint="eastAsia"/>
        </w:rPr>
        <w:t>１人当たりの量）×推計人口に過去５年分の実績値（増減率）を加味して算定した。</w:t>
      </w:r>
    </w:p>
    <w:tbl>
      <w:tblPr>
        <w:tblStyle w:val="a9"/>
        <w:tblW w:w="8647" w:type="dxa"/>
        <w:tblInd w:w="-5" w:type="dxa"/>
        <w:tblLook w:val="04A0" w:firstRow="1" w:lastRow="0" w:firstColumn="1" w:lastColumn="0" w:noHBand="0" w:noVBand="1"/>
      </w:tblPr>
      <w:tblGrid>
        <w:gridCol w:w="1701"/>
        <w:gridCol w:w="1701"/>
        <w:gridCol w:w="1755"/>
        <w:gridCol w:w="1789"/>
        <w:gridCol w:w="1701"/>
      </w:tblGrid>
      <w:tr w:rsidR="00A23BFC" w:rsidRPr="00A23BFC" w:rsidTr="005B6DA4">
        <w:tc>
          <w:tcPr>
            <w:tcW w:w="1701" w:type="dxa"/>
          </w:tcPr>
          <w:p w:rsidR="00D17DA2" w:rsidRPr="00A23BFC" w:rsidRDefault="00B46429" w:rsidP="000223BB">
            <w:pPr>
              <w:autoSpaceDE w:val="0"/>
              <w:autoSpaceDN w:val="0"/>
              <w:adjustRightInd w:val="0"/>
              <w:jc w:val="center"/>
            </w:pPr>
            <w:r>
              <w:rPr>
                <w:rFonts w:hint="eastAsia"/>
              </w:rPr>
              <w:t>令和</w:t>
            </w:r>
            <w:r>
              <w:rPr>
                <w:rFonts w:hint="eastAsia"/>
              </w:rPr>
              <w:t>2</w:t>
            </w:r>
            <w:r w:rsidR="00D17DA2" w:rsidRPr="00A23BFC">
              <w:rPr>
                <w:rFonts w:hint="eastAsia"/>
              </w:rPr>
              <w:t>年度</w:t>
            </w:r>
          </w:p>
        </w:tc>
        <w:tc>
          <w:tcPr>
            <w:tcW w:w="1701" w:type="dxa"/>
          </w:tcPr>
          <w:p w:rsidR="00D17DA2" w:rsidRPr="00A23BFC" w:rsidRDefault="00B46429" w:rsidP="000223BB">
            <w:pPr>
              <w:autoSpaceDE w:val="0"/>
              <w:autoSpaceDN w:val="0"/>
              <w:adjustRightInd w:val="0"/>
              <w:jc w:val="center"/>
            </w:pPr>
            <w:r>
              <w:rPr>
                <w:rFonts w:hint="eastAsia"/>
              </w:rPr>
              <w:t>令和</w:t>
            </w:r>
            <w:r>
              <w:rPr>
                <w:rFonts w:hint="eastAsia"/>
              </w:rPr>
              <w:t>3</w:t>
            </w:r>
            <w:r w:rsidR="00D17DA2" w:rsidRPr="00A23BFC">
              <w:rPr>
                <w:rFonts w:hint="eastAsia"/>
              </w:rPr>
              <w:t>年度</w:t>
            </w:r>
          </w:p>
        </w:tc>
        <w:tc>
          <w:tcPr>
            <w:tcW w:w="1755" w:type="dxa"/>
          </w:tcPr>
          <w:p w:rsidR="00D17DA2" w:rsidRPr="00A23BFC" w:rsidRDefault="00B46429" w:rsidP="000223BB">
            <w:pPr>
              <w:autoSpaceDE w:val="0"/>
              <w:autoSpaceDN w:val="0"/>
              <w:adjustRightInd w:val="0"/>
              <w:jc w:val="center"/>
            </w:pPr>
            <w:r>
              <w:rPr>
                <w:rFonts w:hint="eastAsia"/>
              </w:rPr>
              <w:t>令和</w:t>
            </w:r>
            <w:r>
              <w:rPr>
                <w:rFonts w:hint="eastAsia"/>
              </w:rPr>
              <w:t>4</w:t>
            </w:r>
            <w:r w:rsidR="00D17DA2" w:rsidRPr="00A23BFC">
              <w:rPr>
                <w:rFonts w:hint="eastAsia"/>
              </w:rPr>
              <w:t>年度</w:t>
            </w:r>
          </w:p>
        </w:tc>
        <w:tc>
          <w:tcPr>
            <w:tcW w:w="1789" w:type="dxa"/>
          </w:tcPr>
          <w:p w:rsidR="00D17DA2" w:rsidRPr="00A23BFC" w:rsidRDefault="00B46429" w:rsidP="000223BB">
            <w:pPr>
              <w:autoSpaceDE w:val="0"/>
              <w:autoSpaceDN w:val="0"/>
              <w:adjustRightInd w:val="0"/>
              <w:jc w:val="center"/>
            </w:pPr>
            <w:r>
              <w:rPr>
                <w:rFonts w:hint="eastAsia"/>
              </w:rPr>
              <w:t>令和</w:t>
            </w:r>
            <w:r>
              <w:rPr>
                <w:rFonts w:hint="eastAsia"/>
              </w:rPr>
              <w:t>5</w:t>
            </w:r>
            <w:r w:rsidR="00D17DA2" w:rsidRPr="00A23BFC">
              <w:rPr>
                <w:rFonts w:hint="eastAsia"/>
              </w:rPr>
              <w:t>年度</w:t>
            </w:r>
          </w:p>
        </w:tc>
        <w:tc>
          <w:tcPr>
            <w:tcW w:w="1701" w:type="dxa"/>
          </w:tcPr>
          <w:p w:rsidR="00D17DA2" w:rsidRPr="00A23BFC" w:rsidRDefault="00B46429" w:rsidP="000223BB">
            <w:pPr>
              <w:autoSpaceDE w:val="0"/>
              <w:autoSpaceDN w:val="0"/>
              <w:adjustRightInd w:val="0"/>
              <w:jc w:val="center"/>
            </w:pPr>
            <w:r>
              <w:rPr>
                <w:rFonts w:hint="eastAsia"/>
              </w:rPr>
              <w:t>令和</w:t>
            </w:r>
            <w:r>
              <w:rPr>
                <w:rFonts w:hint="eastAsia"/>
              </w:rPr>
              <w:t>6</w:t>
            </w:r>
            <w:r w:rsidR="00D17DA2" w:rsidRPr="00A23BFC">
              <w:rPr>
                <w:rFonts w:hint="eastAsia"/>
              </w:rPr>
              <w:t>年度</w:t>
            </w:r>
          </w:p>
        </w:tc>
      </w:tr>
      <w:tr w:rsidR="00A23BFC" w:rsidRPr="00A23BFC" w:rsidTr="005B6DA4">
        <w:tc>
          <w:tcPr>
            <w:tcW w:w="1701" w:type="dxa"/>
          </w:tcPr>
          <w:p w:rsidR="00D17DA2" w:rsidRPr="00A23BFC" w:rsidRDefault="00B46429" w:rsidP="00D17DA2">
            <w:pPr>
              <w:autoSpaceDE w:val="0"/>
              <w:autoSpaceDN w:val="0"/>
              <w:adjustRightInd w:val="0"/>
              <w:jc w:val="left"/>
            </w:pPr>
            <w:r>
              <w:rPr>
                <w:rFonts w:hint="eastAsia"/>
              </w:rPr>
              <w:t>124,207</w:t>
            </w:r>
            <w:r w:rsidR="00D17DA2" w:rsidRPr="00A23BFC">
              <w:rPr>
                <w:rFonts w:hint="eastAsia"/>
              </w:rPr>
              <w:t>人</w:t>
            </w:r>
          </w:p>
          <w:p w:rsidR="00D17DA2" w:rsidRPr="00A23BFC" w:rsidRDefault="00D17DA2" w:rsidP="00D17DA2">
            <w:pPr>
              <w:autoSpaceDE w:val="0"/>
              <w:autoSpaceDN w:val="0"/>
              <w:adjustRightInd w:val="0"/>
              <w:jc w:val="left"/>
            </w:pPr>
            <w:r w:rsidRPr="00A23BFC">
              <w:rPr>
                <w:rFonts w:hint="eastAsia"/>
              </w:rPr>
              <w:t>（対前年度比）</w:t>
            </w:r>
          </w:p>
          <w:p w:rsidR="00D17DA2" w:rsidRPr="00A23BFC" w:rsidRDefault="00B46429" w:rsidP="009514DC">
            <w:pPr>
              <w:autoSpaceDE w:val="0"/>
              <w:autoSpaceDN w:val="0"/>
              <w:adjustRightInd w:val="0"/>
              <w:jc w:val="right"/>
            </w:pPr>
            <w:r>
              <w:rPr>
                <w:rFonts w:hint="eastAsia"/>
              </w:rPr>
              <w:t>100.26</w:t>
            </w:r>
            <w:r w:rsidR="009514DC" w:rsidRPr="00A23BFC">
              <w:rPr>
                <w:rFonts w:hint="eastAsia"/>
              </w:rPr>
              <w:t>%</w:t>
            </w:r>
          </w:p>
        </w:tc>
        <w:tc>
          <w:tcPr>
            <w:tcW w:w="1701" w:type="dxa"/>
          </w:tcPr>
          <w:p w:rsidR="00D17DA2" w:rsidRPr="00A23BFC" w:rsidRDefault="00B46429" w:rsidP="00D17DA2">
            <w:pPr>
              <w:autoSpaceDE w:val="0"/>
              <w:autoSpaceDN w:val="0"/>
              <w:adjustRightInd w:val="0"/>
              <w:jc w:val="left"/>
            </w:pPr>
            <w:r>
              <w:rPr>
                <w:rFonts w:hint="eastAsia"/>
              </w:rPr>
              <w:t>124,389</w:t>
            </w:r>
            <w:r w:rsidR="00D17DA2" w:rsidRPr="00A23BFC">
              <w:rPr>
                <w:rFonts w:hint="eastAsia"/>
              </w:rPr>
              <w:t>人</w:t>
            </w:r>
          </w:p>
          <w:p w:rsidR="00D17DA2" w:rsidRPr="00A23BFC" w:rsidRDefault="00D17DA2" w:rsidP="00D17DA2">
            <w:pPr>
              <w:autoSpaceDE w:val="0"/>
              <w:autoSpaceDN w:val="0"/>
              <w:adjustRightInd w:val="0"/>
              <w:jc w:val="left"/>
            </w:pPr>
            <w:r w:rsidRPr="00A23BFC">
              <w:rPr>
                <w:rFonts w:hint="eastAsia"/>
              </w:rPr>
              <w:t>（対前年度比）</w:t>
            </w:r>
          </w:p>
          <w:p w:rsidR="00D17DA2" w:rsidRPr="00A23BFC" w:rsidRDefault="00B46429" w:rsidP="009514DC">
            <w:pPr>
              <w:autoSpaceDE w:val="0"/>
              <w:autoSpaceDN w:val="0"/>
              <w:adjustRightInd w:val="0"/>
              <w:jc w:val="right"/>
            </w:pPr>
            <w:r>
              <w:rPr>
                <w:rFonts w:hint="eastAsia"/>
              </w:rPr>
              <w:t>100.14</w:t>
            </w:r>
            <w:r w:rsidR="009514DC" w:rsidRPr="00A23BFC">
              <w:rPr>
                <w:rFonts w:hint="eastAsia"/>
              </w:rPr>
              <w:t>%</w:t>
            </w:r>
          </w:p>
        </w:tc>
        <w:tc>
          <w:tcPr>
            <w:tcW w:w="1755" w:type="dxa"/>
          </w:tcPr>
          <w:p w:rsidR="00D17DA2" w:rsidRPr="00A23BFC" w:rsidRDefault="00B46429" w:rsidP="00D17DA2">
            <w:pPr>
              <w:autoSpaceDE w:val="0"/>
              <w:autoSpaceDN w:val="0"/>
              <w:adjustRightInd w:val="0"/>
              <w:jc w:val="left"/>
            </w:pPr>
            <w:r>
              <w:rPr>
                <w:rFonts w:hint="eastAsia"/>
              </w:rPr>
              <w:t>124,572</w:t>
            </w:r>
            <w:r w:rsidR="00D17DA2" w:rsidRPr="00A23BFC">
              <w:rPr>
                <w:rFonts w:hint="eastAsia"/>
              </w:rPr>
              <w:t>人</w:t>
            </w:r>
          </w:p>
          <w:p w:rsidR="00D17DA2" w:rsidRPr="00A23BFC" w:rsidRDefault="00D17DA2" w:rsidP="00D17DA2">
            <w:pPr>
              <w:autoSpaceDE w:val="0"/>
              <w:autoSpaceDN w:val="0"/>
              <w:adjustRightInd w:val="0"/>
              <w:jc w:val="left"/>
            </w:pPr>
            <w:r w:rsidRPr="00A23BFC">
              <w:rPr>
                <w:rFonts w:hint="eastAsia"/>
              </w:rPr>
              <w:t>（対前年度比）</w:t>
            </w:r>
          </w:p>
          <w:p w:rsidR="00D17DA2" w:rsidRPr="00A23BFC" w:rsidRDefault="00B46429" w:rsidP="009514DC">
            <w:pPr>
              <w:autoSpaceDE w:val="0"/>
              <w:autoSpaceDN w:val="0"/>
              <w:adjustRightInd w:val="0"/>
              <w:jc w:val="right"/>
            </w:pPr>
            <w:r>
              <w:rPr>
                <w:rFonts w:hint="eastAsia"/>
              </w:rPr>
              <w:t>100.14</w:t>
            </w:r>
            <w:r w:rsidRPr="00A23BFC">
              <w:rPr>
                <w:rFonts w:hint="eastAsia"/>
              </w:rPr>
              <w:t>%</w:t>
            </w:r>
          </w:p>
        </w:tc>
        <w:tc>
          <w:tcPr>
            <w:tcW w:w="1789" w:type="dxa"/>
          </w:tcPr>
          <w:p w:rsidR="00D17DA2" w:rsidRPr="00A23BFC" w:rsidRDefault="00B46429" w:rsidP="00D17DA2">
            <w:pPr>
              <w:autoSpaceDE w:val="0"/>
              <w:autoSpaceDN w:val="0"/>
              <w:adjustRightInd w:val="0"/>
              <w:jc w:val="left"/>
            </w:pPr>
            <w:r>
              <w:rPr>
                <w:rFonts w:hint="eastAsia"/>
              </w:rPr>
              <w:t>124,754</w:t>
            </w:r>
            <w:r w:rsidR="00D17DA2" w:rsidRPr="00A23BFC">
              <w:rPr>
                <w:rFonts w:hint="eastAsia"/>
              </w:rPr>
              <w:t>人</w:t>
            </w:r>
          </w:p>
          <w:p w:rsidR="00D17DA2" w:rsidRPr="00A23BFC" w:rsidRDefault="00D17DA2" w:rsidP="00D17DA2">
            <w:pPr>
              <w:autoSpaceDE w:val="0"/>
              <w:autoSpaceDN w:val="0"/>
              <w:adjustRightInd w:val="0"/>
              <w:jc w:val="left"/>
            </w:pPr>
            <w:r w:rsidRPr="00A23BFC">
              <w:rPr>
                <w:rFonts w:hint="eastAsia"/>
              </w:rPr>
              <w:t>（対前年度比）</w:t>
            </w:r>
          </w:p>
          <w:p w:rsidR="00D17DA2" w:rsidRPr="00A23BFC" w:rsidRDefault="00B46429" w:rsidP="009514DC">
            <w:pPr>
              <w:autoSpaceDE w:val="0"/>
              <w:autoSpaceDN w:val="0"/>
              <w:adjustRightInd w:val="0"/>
              <w:jc w:val="right"/>
            </w:pPr>
            <w:r>
              <w:rPr>
                <w:rFonts w:hint="eastAsia"/>
              </w:rPr>
              <w:t>100.14</w:t>
            </w:r>
            <w:r w:rsidRPr="00A23BFC">
              <w:rPr>
                <w:rFonts w:hint="eastAsia"/>
              </w:rPr>
              <w:t>%</w:t>
            </w:r>
          </w:p>
        </w:tc>
        <w:tc>
          <w:tcPr>
            <w:tcW w:w="1701" w:type="dxa"/>
          </w:tcPr>
          <w:p w:rsidR="00D17DA2" w:rsidRPr="00A23BFC" w:rsidRDefault="00B46429" w:rsidP="00D17DA2">
            <w:pPr>
              <w:autoSpaceDE w:val="0"/>
              <w:autoSpaceDN w:val="0"/>
              <w:adjustRightInd w:val="0"/>
              <w:jc w:val="left"/>
            </w:pPr>
            <w:r>
              <w:rPr>
                <w:rFonts w:hint="eastAsia"/>
              </w:rPr>
              <w:t>124,937</w:t>
            </w:r>
            <w:r w:rsidR="00D17DA2" w:rsidRPr="00A23BFC">
              <w:rPr>
                <w:rFonts w:hint="eastAsia"/>
              </w:rPr>
              <w:t>人</w:t>
            </w:r>
          </w:p>
          <w:p w:rsidR="00D17DA2" w:rsidRPr="00A23BFC" w:rsidRDefault="00D17DA2" w:rsidP="00D17DA2">
            <w:pPr>
              <w:autoSpaceDE w:val="0"/>
              <w:autoSpaceDN w:val="0"/>
              <w:adjustRightInd w:val="0"/>
              <w:jc w:val="left"/>
            </w:pPr>
            <w:r w:rsidRPr="00A23BFC">
              <w:rPr>
                <w:rFonts w:hint="eastAsia"/>
              </w:rPr>
              <w:t>（対前年度比）</w:t>
            </w:r>
          </w:p>
          <w:p w:rsidR="00D17DA2" w:rsidRPr="00A23BFC" w:rsidRDefault="00B46429" w:rsidP="00502C4F">
            <w:pPr>
              <w:autoSpaceDE w:val="0"/>
              <w:autoSpaceDN w:val="0"/>
              <w:adjustRightInd w:val="0"/>
              <w:ind w:firstLineChars="300" w:firstLine="630"/>
              <w:jc w:val="left"/>
            </w:pPr>
            <w:r>
              <w:rPr>
                <w:rFonts w:hint="eastAsia"/>
              </w:rPr>
              <w:t>100.14</w:t>
            </w:r>
            <w:r w:rsidRPr="00A23BFC">
              <w:rPr>
                <w:rFonts w:hint="eastAsia"/>
              </w:rPr>
              <w:t>%</w:t>
            </w:r>
          </w:p>
        </w:tc>
      </w:tr>
    </w:tbl>
    <w:p w:rsidR="00840E27" w:rsidRPr="00840E27" w:rsidRDefault="00F649E8" w:rsidP="00840E27">
      <w:pPr>
        <w:autoSpaceDE w:val="0"/>
        <w:autoSpaceDN w:val="0"/>
        <w:adjustRightInd w:val="0"/>
        <w:ind w:left="210" w:hangingChars="100" w:hanging="210"/>
        <w:jc w:val="right"/>
      </w:pPr>
      <w:r>
        <w:rPr>
          <w:rFonts w:hint="eastAsia"/>
        </w:rPr>
        <w:t>※人口変動率はうるま市一般廃棄物処理基本計画</w:t>
      </w:r>
      <w:r w:rsidR="008F7918" w:rsidRPr="00A23BFC">
        <w:rPr>
          <w:rFonts w:hint="eastAsia"/>
        </w:rPr>
        <w:t>より</w:t>
      </w:r>
    </w:p>
    <w:p w:rsidR="00840E27" w:rsidRDefault="00840E27" w:rsidP="00C0156C">
      <w:pPr>
        <w:ind w:left="211" w:hangingChars="100" w:hanging="211"/>
        <w:rPr>
          <w:b/>
        </w:rPr>
      </w:pPr>
    </w:p>
    <w:p w:rsidR="00066932" w:rsidRDefault="00066932" w:rsidP="00C0156C">
      <w:pPr>
        <w:ind w:left="211" w:hangingChars="100" w:hanging="211"/>
        <w:rPr>
          <w:b/>
        </w:rPr>
      </w:pPr>
    </w:p>
    <w:p w:rsidR="00066932" w:rsidRPr="005B6DA4" w:rsidRDefault="00066932" w:rsidP="00C0156C">
      <w:pPr>
        <w:ind w:left="211" w:hangingChars="100" w:hanging="211"/>
        <w:rPr>
          <w:b/>
        </w:rPr>
      </w:pPr>
    </w:p>
    <w:p w:rsidR="00066932" w:rsidRPr="00F649E8" w:rsidRDefault="00066932" w:rsidP="00C0156C">
      <w:pPr>
        <w:ind w:left="211" w:hangingChars="100" w:hanging="211"/>
        <w:rPr>
          <w:b/>
        </w:rPr>
      </w:pPr>
    </w:p>
    <w:p w:rsidR="00C0156C" w:rsidRPr="00A23BFC" w:rsidRDefault="00C0156C" w:rsidP="00C0156C">
      <w:pPr>
        <w:ind w:left="211" w:hangingChars="100" w:hanging="211"/>
        <w:rPr>
          <w:b/>
        </w:rPr>
      </w:pPr>
      <w:r w:rsidRPr="00A23BFC">
        <w:rPr>
          <w:rFonts w:hint="eastAsia"/>
          <w:b/>
        </w:rPr>
        <w:t>10</w:t>
      </w:r>
      <w:r w:rsidRPr="00A23BFC">
        <w:rPr>
          <w:rFonts w:hint="eastAsia"/>
          <w:b/>
        </w:rPr>
        <w:t xml:space="preserve">　分別収集を実施する者に関する基本的な事項（法第８条第２項第５号）</w:t>
      </w:r>
    </w:p>
    <w:p w:rsidR="00840E27" w:rsidRPr="00A23BFC" w:rsidRDefault="00C0156C" w:rsidP="00840E27">
      <w:pPr>
        <w:ind w:left="211" w:hangingChars="100" w:hanging="211"/>
      </w:pPr>
      <w:r w:rsidRPr="00A23BFC">
        <w:rPr>
          <w:rFonts w:hint="eastAsia"/>
          <w:b/>
        </w:rPr>
        <w:t xml:space="preserve">　</w:t>
      </w:r>
      <w:r w:rsidRPr="00A23BFC">
        <w:rPr>
          <w:rFonts w:hint="eastAsia"/>
        </w:rPr>
        <w:t xml:space="preserve">　分別収集は、一般廃棄物処理基本計画に基づいて収集運搬を行ないます。</w:t>
      </w:r>
    </w:p>
    <w:tbl>
      <w:tblPr>
        <w:tblStyle w:val="a9"/>
        <w:tblW w:w="8829" w:type="dxa"/>
        <w:tblInd w:w="210" w:type="dxa"/>
        <w:tblLook w:val="04A0" w:firstRow="1" w:lastRow="0" w:firstColumn="1" w:lastColumn="0" w:noHBand="0" w:noVBand="1"/>
      </w:tblPr>
      <w:tblGrid>
        <w:gridCol w:w="1883"/>
        <w:gridCol w:w="1559"/>
        <w:gridCol w:w="1559"/>
        <w:gridCol w:w="1701"/>
        <w:gridCol w:w="2127"/>
      </w:tblGrid>
      <w:tr w:rsidR="00A23BFC" w:rsidRPr="00A23BFC" w:rsidTr="009A58CB">
        <w:trPr>
          <w:trHeight w:val="688"/>
        </w:trPr>
        <w:tc>
          <w:tcPr>
            <w:tcW w:w="3442" w:type="dxa"/>
            <w:gridSpan w:val="2"/>
            <w:vAlign w:val="center"/>
          </w:tcPr>
          <w:p w:rsidR="00C0156C" w:rsidRPr="00A23BFC" w:rsidRDefault="00C0156C" w:rsidP="000223BB">
            <w:pPr>
              <w:jc w:val="center"/>
              <w:rPr>
                <w:b/>
              </w:rPr>
            </w:pPr>
            <w:r w:rsidRPr="00A23BFC">
              <w:rPr>
                <w:rFonts w:hint="eastAsia"/>
                <w:b/>
              </w:rPr>
              <w:t>容器包装廃棄物の</w:t>
            </w:r>
            <w:r w:rsidR="0012624E" w:rsidRPr="00A23BFC">
              <w:rPr>
                <w:rFonts w:hint="eastAsia"/>
                <w:b/>
              </w:rPr>
              <w:t>種類</w:t>
            </w:r>
          </w:p>
        </w:tc>
        <w:tc>
          <w:tcPr>
            <w:tcW w:w="1559" w:type="dxa"/>
            <w:vAlign w:val="center"/>
          </w:tcPr>
          <w:p w:rsidR="00C0156C" w:rsidRPr="00A23BFC" w:rsidRDefault="00C0156C" w:rsidP="0012624E">
            <w:pPr>
              <w:jc w:val="center"/>
              <w:rPr>
                <w:b/>
              </w:rPr>
            </w:pPr>
            <w:r w:rsidRPr="00A23BFC">
              <w:rPr>
                <w:rFonts w:hint="eastAsia"/>
                <w:b/>
              </w:rPr>
              <w:t>収集に係る分別の区分</w:t>
            </w:r>
          </w:p>
        </w:tc>
        <w:tc>
          <w:tcPr>
            <w:tcW w:w="1701" w:type="dxa"/>
            <w:vAlign w:val="center"/>
          </w:tcPr>
          <w:p w:rsidR="00C0156C" w:rsidRPr="00A23BFC" w:rsidRDefault="00E1751A" w:rsidP="0012624E">
            <w:pPr>
              <w:jc w:val="center"/>
              <w:rPr>
                <w:b/>
              </w:rPr>
            </w:pPr>
            <w:r w:rsidRPr="00A23BFC">
              <w:rPr>
                <w:rFonts w:hint="eastAsia"/>
                <w:b/>
              </w:rPr>
              <w:t>収集・運搬</w:t>
            </w:r>
          </w:p>
        </w:tc>
        <w:tc>
          <w:tcPr>
            <w:tcW w:w="2127" w:type="dxa"/>
            <w:vAlign w:val="center"/>
          </w:tcPr>
          <w:p w:rsidR="00C0156C" w:rsidRPr="00A23BFC" w:rsidRDefault="00E1751A" w:rsidP="0012624E">
            <w:pPr>
              <w:jc w:val="center"/>
              <w:rPr>
                <w:b/>
              </w:rPr>
            </w:pPr>
            <w:r w:rsidRPr="00A23BFC">
              <w:rPr>
                <w:rFonts w:hint="eastAsia"/>
                <w:b/>
              </w:rPr>
              <w:t>選別・保管</w:t>
            </w:r>
          </w:p>
        </w:tc>
      </w:tr>
      <w:tr w:rsidR="000322A7" w:rsidRPr="00A23BFC" w:rsidTr="009A58CB">
        <w:tc>
          <w:tcPr>
            <w:tcW w:w="3442" w:type="dxa"/>
            <w:gridSpan w:val="2"/>
          </w:tcPr>
          <w:p w:rsidR="000322A7" w:rsidRPr="00361EF4" w:rsidRDefault="000322A7" w:rsidP="00E1751A">
            <w:pPr>
              <w:rPr>
                <w:sz w:val="14"/>
                <w:szCs w:val="14"/>
              </w:rPr>
            </w:pPr>
            <w:r w:rsidRPr="00361EF4">
              <w:rPr>
                <w:rFonts w:hint="eastAsia"/>
                <w:sz w:val="14"/>
                <w:szCs w:val="14"/>
              </w:rPr>
              <w:t>主としてスチール製の容器</w:t>
            </w:r>
          </w:p>
        </w:tc>
        <w:tc>
          <w:tcPr>
            <w:tcW w:w="1559" w:type="dxa"/>
            <w:vMerge w:val="restart"/>
            <w:vAlign w:val="center"/>
          </w:tcPr>
          <w:p w:rsidR="000322A7" w:rsidRPr="00A23BFC" w:rsidRDefault="000322A7" w:rsidP="009970D2">
            <w:pPr>
              <w:jc w:val="center"/>
            </w:pPr>
            <w:r>
              <w:rPr>
                <w:rFonts w:hint="eastAsia"/>
              </w:rPr>
              <w:t>缶</w:t>
            </w:r>
          </w:p>
        </w:tc>
        <w:tc>
          <w:tcPr>
            <w:tcW w:w="1701" w:type="dxa"/>
            <w:vMerge w:val="restart"/>
            <w:vAlign w:val="center"/>
          </w:tcPr>
          <w:p w:rsidR="000322A7" w:rsidRPr="009A58CB" w:rsidRDefault="000322A7" w:rsidP="009970D2">
            <w:pPr>
              <w:rPr>
                <w:sz w:val="18"/>
                <w:szCs w:val="18"/>
              </w:rPr>
            </w:pPr>
            <w:r w:rsidRPr="009A58CB">
              <w:rPr>
                <w:sz w:val="18"/>
                <w:szCs w:val="18"/>
              </w:rPr>
              <w:t>市による定期収集</w:t>
            </w:r>
          </w:p>
          <w:p w:rsidR="000322A7" w:rsidRPr="00A23BFC" w:rsidRDefault="000322A7" w:rsidP="009A58CB">
            <w:pPr>
              <w:jc w:val="center"/>
            </w:pPr>
            <w:r w:rsidRPr="00A23BFC">
              <w:t>（委託）</w:t>
            </w:r>
          </w:p>
        </w:tc>
        <w:tc>
          <w:tcPr>
            <w:tcW w:w="2127" w:type="dxa"/>
            <w:vMerge w:val="restart"/>
            <w:vAlign w:val="center"/>
          </w:tcPr>
          <w:p w:rsidR="000322A7" w:rsidRPr="009A58CB" w:rsidRDefault="000322A7" w:rsidP="009970D2">
            <w:pPr>
              <w:rPr>
                <w:sz w:val="20"/>
                <w:szCs w:val="20"/>
              </w:rPr>
            </w:pPr>
            <w:r w:rsidRPr="009A58CB">
              <w:rPr>
                <w:sz w:val="20"/>
                <w:szCs w:val="20"/>
              </w:rPr>
              <w:t>中部北環境施設組合</w:t>
            </w:r>
          </w:p>
        </w:tc>
      </w:tr>
      <w:tr w:rsidR="000322A7" w:rsidRPr="00A23BFC" w:rsidTr="009A58CB">
        <w:tc>
          <w:tcPr>
            <w:tcW w:w="3442" w:type="dxa"/>
            <w:gridSpan w:val="2"/>
          </w:tcPr>
          <w:p w:rsidR="000322A7" w:rsidRPr="00361EF4" w:rsidRDefault="000322A7" w:rsidP="00E1751A">
            <w:pPr>
              <w:rPr>
                <w:sz w:val="14"/>
                <w:szCs w:val="14"/>
              </w:rPr>
            </w:pPr>
            <w:r w:rsidRPr="00361EF4">
              <w:rPr>
                <w:rFonts w:hint="eastAsia"/>
                <w:sz w:val="14"/>
                <w:szCs w:val="14"/>
              </w:rPr>
              <w:t>主としてアルミ製の容器</w:t>
            </w:r>
          </w:p>
        </w:tc>
        <w:tc>
          <w:tcPr>
            <w:tcW w:w="1559" w:type="dxa"/>
            <w:vMerge/>
            <w:vAlign w:val="center"/>
          </w:tcPr>
          <w:p w:rsidR="000322A7" w:rsidRPr="00A23BFC" w:rsidRDefault="000322A7" w:rsidP="009970D2">
            <w:pPr>
              <w:jc w:val="center"/>
            </w:pPr>
          </w:p>
        </w:tc>
        <w:tc>
          <w:tcPr>
            <w:tcW w:w="1701" w:type="dxa"/>
            <w:vMerge/>
          </w:tcPr>
          <w:p w:rsidR="000322A7" w:rsidRPr="00A23BFC" w:rsidRDefault="000322A7" w:rsidP="00E1751A"/>
        </w:tc>
        <w:tc>
          <w:tcPr>
            <w:tcW w:w="2127" w:type="dxa"/>
            <w:vMerge/>
          </w:tcPr>
          <w:p w:rsidR="000322A7" w:rsidRPr="00A23BFC" w:rsidRDefault="000322A7" w:rsidP="00E1751A"/>
        </w:tc>
      </w:tr>
      <w:tr w:rsidR="000322A7" w:rsidRPr="00A23BFC" w:rsidTr="000322A7">
        <w:trPr>
          <w:trHeight w:val="365"/>
        </w:trPr>
        <w:tc>
          <w:tcPr>
            <w:tcW w:w="1883" w:type="dxa"/>
            <w:vMerge w:val="restart"/>
          </w:tcPr>
          <w:p w:rsidR="000322A7" w:rsidRDefault="000322A7" w:rsidP="000322A7">
            <w:pPr>
              <w:rPr>
                <w:sz w:val="14"/>
                <w:szCs w:val="14"/>
              </w:rPr>
            </w:pPr>
          </w:p>
          <w:p w:rsidR="000322A7" w:rsidRPr="00361EF4" w:rsidRDefault="000322A7" w:rsidP="000322A7">
            <w:pPr>
              <w:rPr>
                <w:sz w:val="14"/>
                <w:szCs w:val="14"/>
              </w:rPr>
            </w:pPr>
            <w:r>
              <w:rPr>
                <w:rFonts w:hint="eastAsia"/>
                <w:sz w:val="14"/>
                <w:szCs w:val="14"/>
              </w:rPr>
              <w:t>主としてガラス製の容器</w:t>
            </w:r>
          </w:p>
        </w:tc>
        <w:tc>
          <w:tcPr>
            <w:tcW w:w="1559" w:type="dxa"/>
          </w:tcPr>
          <w:p w:rsidR="000322A7" w:rsidRPr="000322A7" w:rsidRDefault="000322A7" w:rsidP="00E1751A">
            <w:pPr>
              <w:rPr>
                <w:sz w:val="14"/>
                <w:szCs w:val="14"/>
              </w:rPr>
            </w:pPr>
            <w:r>
              <w:rPr>
                <w:rFonts w:hint="eastAsia"/>
                <w:sz w:val="14"/>
                <w:szCs w:val="14"/>
              </w:rPr>
              <w:t>無色のガラス製容器</w:t>
            </w:r>
          </w:p>
        </w:tc>
        <w:tc>
          <w:tcPr>
            <w:tcW w:w="1559" w:type="dxa"/>
            <w:vMerge w:val="restart"/>
            <w:vAlign w:val="center"/>
          </w:tcPr>
          <w:p w:rsidR="000322A7" w:rsidRPr="00A23BFC" w:rsidRDefault="000322A7" w:rsidP="009970D2">
            <w:pPr>
              <w:jc w:val="center"/>
            </w:pPr>
            <w:r>
              <w:rPr>
                <w:rFonts w:hint="eastAsia"/>
              </w:rPr>
              <w:t>ガラスびん</w:t>
            </w:r>
          </w:p>
        </w:tc>
        <w:tc>
          <w:tcPr>
            <w:tcW w:w="1701" w:type="dxa"/>
            <w:vMerge/>
          </w:tcPr>
          <w:p w:rsidR="000322A7" w:rsidRPr="00A23BFC" w:rsidRDefault="000322A7" w:rsidP="00E1751A"/>
        </w:tc>
        <w:tc>
          <w:tcPr>
            <w:tcW w:w="2127" w:type="dxa"/>
            <w:vMerge/>
          </w:tcPr>
          <w:p w:rsidR="000322A7" w:rsidRPr="00A23BFC" w:rsidRDefault="000322A7" w:rsidP="00E1751A"/>
        </w:tc>
      </w:tr>
      <w:tr w:rsidR="000322A7" w:rsidRPr="00A23BFC" w:rsidTr="000322A7">
        <w:trPr>
          <w:trHeight w:val="365"/>
        </w:trPr>
        <w:tc>
          <w:tcPr>
            <w:tcW w:w="1883" w:type="dxa"/>
            <w:vMerge/>
          </w:tcPr>
          <w:p w:rsidR="000322A7" w:rsidRPr="00361EF4" w:rsidRDefault="000322A7" w:rsidP="00E1751A">
            <w:pPr>
              <w:rPr>
                <w:sz w:val="14"/>
                <w:szCs w:val="14"/>
              </w:rPr>
            </w:pPr>
          </w:p>
        </w:tc>
        <w:tc>
          <w:tcPr>
            <w:tcW w:w="1559" w:type="dxa"/>
          </w:tcPr>
          <w:p w:rsidR="000322A7" w:rsidRPr="00361EF4" w:rsidRDefault="000322A7" w:rsidP="00E1751A">
            <w:pPr>
              <w:rPr>
                <w:sz w:val="14"/>
                <w:szCs w:val="14"/>
              </w:rPr>
            </w:pPr>
            <w:r>
              <w:rPr>
                <w:rFonts w:hint="eastAsia"/>
                <w:sz w:val="14"/>
                <w:szCs w:val="14"/>
              </w:rPr>
              <w:t>茶色のガラス製容器</w:t>
            </w:r>
          </w:p>
        </w:tc>
        <w:tc>
          <w:tcPr>
            <w:tcW w:w="1559" w:type="dxa"/>
            <w:vMerge/>
            <w:vAlign w:val="center"/>
          </w:tcPr>
          <w:p w:rsidR="000322A7" w:rsidRDefault="000322A7" w:rsidP="009970D2">
            <w:pPr>
              <w:jc w:val="center"/>
            </w:pPr>
          </w:p>
        </w:tc>
        <w:tc>
          <w:tcPr>
            <w:tcW w:w="1701" w:type="dxa"/>
            <w:vMerge/>
          </w:tcPr>
          <w:p w:rsidR="000322A7" w:rsidRPr="00A23BFC" w:rsidRDefault="000322A7" w:rsidP="00E1751A"/>
        </w:tc>
        <w:tc>
          <w:tcPr>
            <w:tcW w:w="2127" w:type="dxa"/>
            <w:vMerge/>
          </w:tcPr>
          <w:p w:rsidR="000322A7" w:rsidRPr="00A23BFC" w:rsidRDefault="000322A7" w:rsidP="00E1751A"/>
        </w:tc>
      </w:tr>
      <w:tr w:rsidR="000322A7" w:rsidRPr="00A23BFC" w:rsidTr="000322A7">
        <w:trPr>
          <w:trHeight w:val="365"/>
        </w:trPr>
        <w:tc>
          <w:tcPr>
            <w:tcW w:w="1883" w:type="dxa"/>
            <w:vMerge/>
          </w:tcPr>
          <w:p w:rsidR="000322A7" w:rsidRPr="00361EF4" w:rsidRDefault="000322A7" w:rsidP="00E1751A">
            <w:pPr>
              <w:rPr>
                <w:sz w:val="14"/>
                <w:szCs w:val="14"/>
              </w:rPr>
            </w:pPr>
          </w:p>
        </w:tc>
        <w:tc>
          <w:tcPr>
            <w:tcW w:w="1559" w:type="dxa"/>
          </w:tcPr>
          <w:p w:rsidR="000322A7" w:rsidRPr="00361EF4" w:rsidRDefault="000322A7" w:rsidP="00E1751A">
            <w:pPr>
              <w:rPr>
                <w:sz w:val="14"/>
                <w:szCs w:val="14"/>
              </w:rPr>
            </w:pPr>
            <w:r>
              <w:rPr>
                <w:rFonts w:hint="eastAsia"/>
                <w:sz w:val="14"/>
                <w:szCs w:val="14"/>
              </w:rPr>
              <w:t>その他ガラス製容器</w:t>
            </w:r>
          </w:p>
        </w:tc>
        <w:tc>
          <w:tcPr>
            <w:tcW w:w="1559" w:type="dxa"/>
            <w:vMerge/>
            <w:vAlign w:val="center"/>
          </w:tcPr>
          <w:p w:rsidR="000322A7" w:rsidRDefault="000322A7" w:rsidP="009970D2">
            <w:pPr>
              <w:jc w:val="center"/>
            </w:pPr>
          </w:p>
        </w:tc>
        <w:tc>
          <w:tcPr>
            <w:tcW w:w="1701" w:type="dxa"/>
            <w:vMerge/>
          </w:tcPr>
          <w:p w:rsidR="000322A7" w:rsidRPr="00A23BFC" w:rsidRDefault="000322A7" w:rsidP="00E1751A"/>
        </w:tc>
        <w:tc>
          <w:tcPr>
            <w:tcW w:w="2127" w:type="dxa"/>
            <w:vMerge/>
          </w:tcPr>
          <w:p w:rsidR="000322A7" w:rsidRPr="00A23BFC" w:rsidRDefault="000322A7" w:rsidP="00E1751A"/>
        </w:tc>
      </w:tr>
      <w:tr w:rsidR="000322A7" w:rsidRPr="00A23BFC" w:rsidTr="009A58CB">
        <w:tc>
          <w:tcPr>
            <w:tcW w:w="3442" w:type="dxa"/>
            <w:gridSpan w:val="2"/>
          </w:tcPr>
          <w:p w:rsidR="000322A7" w:rsidRPr="00361EF4" w:rsidRDefault="000322A7" w:rsidP="009A58CB">
            <w:pPr>
              <w:rPr>
                <w:sz w:val="14"/>
                <w:szCs w:val="14"/>
              </w:rPr>
            </w:pPr>
            <w:r w:rsidRPr="00361EF4">
              <w:rPr>
                <w:rFonts w:hint="eastAsia"/>
                <w:sz w:val="14"/>
                <w:szCs w:val="14"/>
              </w:rPr>
              <w:t>主として紙製の容器であって飲料を充てんするためのもの（原材料としてアルミニウムが利用されているものを除く。）</w:t>
            </w:r>
          </w:p>
        </w:tc>
        <w:tc>
          <w:tcPr>
            <w:tcW w:w="1559" w:type="dxa"/>
            <w:vMerge w:val="restart"/>
            <w:vAlign w:val="center"/>
          </w:tcPr>
          <w:p w:rsidR="000322A7" w:rsidRPr="00A23BFC" w:rsidRDefault="000322A7" w:rsidP="009970D2">
            <w:pPr>
              <w:jc w:val="center"/>
            </w:pPr>
            <w:r w:rsidRPr="00A23BFC">
              <w:rPr>
                <w:rFonts w:hint="eastAsia"/>
              </w:rPr>
              <w:t>古紙類</w:t>
            </w:r>
          </w:p>
        </w:tc>
        <w:tc>
          <w:tcPr>
            <w:tcW w:w="1701" w:type="dxa"/>
            <w:vMerge/>
          </w:tcPr>
          <w:p w:rsidR="000322A7" w:rsidRPr="00A23BFC" w:rsidRDefault="000322A7" w:rsidP="00E1751A"/>
        </w:tc>
        <w:tc>
          <w:tcPr>
            <w:tcW w:w="2127" w:type="dxa"/>
            <w:vMerge/>
          </w:tcPr>
          <w:p w:rsidR="000322A7" w:rsidRPr="00A23BFC" w:rsidRDefault="000322A7" w:rsidP="00E1751A"/>
        </w:tc>
      </w:tr>
      <w:tr w:rsidR="000322A7" w:rsidRPr="00A23BFC" w:rsidTr="000322A7">
        <w:trPr>
          <w:trHeight w:val="730"/>
        </w:trPr>
        <w:tc>
          <w:tcPr>
            <w:tcW w:w="3442" w:type="dxa"/>
            <w:gridSpan w:val="2"/>
          </w:tcPr>
          <w:p w:rsidR="000322A7" w:rsidRPr="00361EF4" w:rsidRDefault="000322A7" w:rsidP="000322A7">
            <w:pPr>
              <w:spacing w:line="480" w:lineRule="auto"/>
              <w:rPr>
                <w:sz w:val="14"/>
                <w:szCs w:val="14"/>
              </w:rPr>
            </w:pPr>
            <w:r w:rsidRPr="00361EF4">
              <w:rPr>
                <w:rFonts w:hint="eastAsia"/>
                <w:sz w:val="14"/>
                <w:szCs w:val="14"/>
              </w:rPr>
              <w:t>主として段ボール製の容器</w:t>
            </w:r>
          </w:p>
        </w:tc>
        <w:tc>
          <w:tcPr>
            <w:tcW w:w="1559" w:type="dxa"/>
            <w:vMerge/>
            <w:vAlign w:val="center"/>
          </w:tcPr>
          <w:p w:rsidR="000322A7" w:rsidRPr="00A23BFC" w:rsidRDefault="000322A7" w:rsidP="009970D2">
            <w:pPr>
              <w:jc w:val="center"/>
            </w:pPr>
          </w:p>
        </w:tc>
        <w:tc>
          <w:tcPr>
            <w:tcW w:w="1701" w:type="dxa"/>
            <w:vMerge/>
          </w:tcPr>
          <w:p w:rsidR="000322A7" w:rsidRPr="00A23BFC" w:rsidRDefault="000322A7" w:rsidP="00E1751A"/>
        </w:tc>
        <w:tc>
          <w:tcPr>
            <w:tcW w:w="2127" w:type="dxa"/>
            <w:vMerge/>
          </w:tcPr>
          <w:p w:rsidR="000322A7" w:rsidRPr="00A23BFC" w:rsidRDefault="000322A7" w:rsidP="00E1751A"/>
        </w:tc>
      </w:tr>
      <w:tr w:rsidR="00066932" w:rsidRPr="00A23BFC" w:rsidTr="00066932">
        <w:tblPrEx>
          <w:tblCellMar>
            <w:left w:w="99" w:type="dxa"/>
            <w:right w:w="99" w:type="dxa"/>
          </w:tblCellMar>
          <w:tblLook w:val="0000" w:firstRow="0" w:lastRow="0" w:firstColumn="0" w:lastColumn="0" w:noHBand="0" w:noVBand="0"/>
        </w:tblPrEx>
        <w:trPr>
          <w:trHeight w:val="1534"/>
        </w:trPr>
        <w:tc>
          <w:tcPr>
            <w:tcW w:w="3442" w:type="dxa"/>
            <w:gridSpan w:val="2"/>
          </w:tcPr>
          <w:p w:rsidR="00066932" w:rsidRDefault="00066932" w:rsidP="00FF1406">
            <w:pPr>
              <w:rPr>
                <w:sz w:val="14"/>
                <w:szCs w:val="14"/>
              </w:rPr>
            </w:pPr>
          </w:p>
          <w:p w:rsidR="00066932" w:rsidRPr="00361EF4" w:rsidRDefault="00066932" w:rsidP="00FF1406">
            <w:pPr>
              <w:rPr>
                <w:sz w:val="14"/>
                <w:szCs w:val="14"/>
              </w:rPr>
            </w:pPr>
            <w:r w:rsidRPr="00361EF4">
              <w:rPr>
                <w:rFonts w:hint="eastAsia"/>
                <w:sz w:val="14"/>
                <w:szCs w:val="14"/>
              </w:rPr>
              <w:t>主としてポリエチレンテレフタレート製の容器であって飲料、しょうゆ等を充てんするためのもの</w:t>
            </w:r>
          </w:p>
        </w:tc>
        <w:tc>
          <w:tcPr>
            <w:tcW w:w="1559" w:type="dxa"/>
            <w:vAlign w:val="center"/>
          </w:tcPr>
          <w:p w:rsidR="00066932" w:rsidRPr="009A58CB" w:rsidRDefault="00066932" w:rsidP="009970D2">
            <w:pPr>
              <w:jc w:val="center"/>
              <w:rPr>
                <w:sz w:val="20"/>
                <w:szCs w:val="20"/>
              </w:rPr>
            </w:pPr>
            <w:r w:rsidRPr="009A58CB">
              <w:rPr>
                <w:rFonts w:hint="eastAsia"/>
                <w:sz w:val="20"/>
                <w:szCs w:val="20"/>
              </w:rPr>
              <w:t>ペットボトル</w:t>
            </w:r>
          </w:p>
        </w:tc>
        <w:tc>
          <w:tcPr>
            <w:tcW w:w="1701" w:type="dxa"/>
            <w:vMerge/>
          </w:tcPr>
          <w:p w:rsidR="00066932" w:rsidRPr="00A23BFC" w:rsidRDefault="00066932" w:rsidP="00E1751A"/>
        </w:tc>
        <w:tc>
          <w:tcPr>
            <w:tcW w:w="2127" w:type="dxa"/>
            <w:vMerge/>
          </w:tcPr>
          <w:p w:rsidR="00066932" w:rsidRPr="00A23BFC" w:rsidRDefault="00066932" w:rsidP="00E1751A"/>
        </w:tc>
      </w:tr>
    </w:tbl>
    <w:p w:rsidR="00C0156C" w:rsidRPr="00A23BFC" w:rsidRDefault="00C0156C" w:rsidP="00C0156C">
      <w:pPr>
        <w:ind w:left="210" w:hangingChars="100" w:hanging="210"/>
      </w:pPr>
    </w:p>
    <w:p w:rsidR="003A6D41" w:rsidRDefault="003A6D41">
      <w:pPr>
        <w:widowControl/>
        <w:jc w:val="left"/>
        <w:rPr>
          <w:b/>
        </w:rPr>
      </w:pPr>
      <w:r>
        <w:rPr>
          <w:b/>
        </w:rPr>
        <w:br w:type="page"/>
      </w:r>
    </w:p>
    <w:p w:rsidR="00066932" w:rsidRDefault="00066932" w:rsidP="009970D2">
      <w:pPr>
        <w:ind w:left="211" w:hangingChars="100" w:hanging="211"/>
        <w:rPr>
          <w:b/>
        </w:rPr>
      </w:pPr>
    </w:p>
    <w:p w:rsidR="009970D2" w:rsidRPr="00A23BFC" w:rsidRDefault="009970D2" w:rsidP="009970D2">
      <w:pPr>
        <w:ind w:left="211" w:hangingChars="100" w:hanging="211"/>
        <w:rPr>
          <w:b/>
        </w:rPr>
      </w:pPr>
      <w:r w:rsidRPr="00A23BFC">
        <w:rPr>
          <w:rFonts w:hint="eastAsia"/>
          <w:b/>
        </w:rPr>
        <w:t>11</w:t>
      </w:r>
      <w:r w:rsidRPr="00A23BFC">
        <w:rPr>
          <w:rFonts w:hint="eastAsia"/>
          <w:b/>
        </w:rPr>
        <w:t xml:space="preserve">　分別収集の用に供する施設の整備に関する事項（法第８条第２項第６号）</w:t>
      </w:r>
    </w:p>
    <w:p w:rsidR="0079409D" w:rsidRPr="00A23BFC" w:rsidRDefault="0079409D" w:rsidP="009970D2">
      <w:pPr>
        <w:ind w:left="211" w:hangingChars="100" w:hanging="211"/>
      </w:pPr>
      <w:r w:rsidRPr="00A23BFC">
        <w:rPr>
          <w:rFonts w:hint="eastAsia"/>
          <w:b/>
        </w:rPr>
        <w:t xml:space="preserve">　　</w:t>
      </w:r>
      <w:r w:rsidR="008F7918" w:rsidRPr="00A23BFC">
        <w:rPr>
          <w:rFonts w:hint="eastAsia"/>
        </w:rPr>
        <w:t>かん類、びん類、古紙類、ペットボトルの処理は、これまで同様に中部北環境施設組合に搬入し、選別・圧縮処理、一時保管を行ないます。</w:t>
      </w:r>
    </w:p>
    <w:p w:rsidR="00735D4E" w:rsidRPr="00A23BFC" w:rsidRDefault="00735D4E" w:rsidP="008A3092">
      <w:pPr>
        <w:jc w:val="center"/>
        <w:rPr>
          <w:b/>
        </w:rPr>
        <w:sectPr w:rsidR="00735D4E" w:rsidRPr="00A23BFC" w:rsidSect="00FA7ADE">
          <w:footerReference w:type="default" r:id="rId19"/>
          <w:footerReference w:type="first" r:id="rId20"/>
          <w:type w:val="continuous"/>
          <w:pgSz w:w="11906" w:h="16838" w:code="9"/>
          <w:pgMar w:top="1418" w:right="1701" w:bottom="1701" w:left="1701" w:header="851" w:footer="992" w:gutter="0"/>
          <w:cols w:space="425"/>
          <w:titlePg/>
          <w:docGrid w:type="lines" w:linePitch="360"/>
        </w:sectPr>
      </w:pPr>
    </w:p>
    <w:p w:rsidR="00735D4E" w:rsidRPr="00A23BFC" w:rsidRDefault="00735D4E" w:rsidP="008A3092">
      <w:pPr>
        <w:jc w:val="center"/>
        <w:rPr>
          <w:b/>
        </w:rPr>
        <w:sectPr w:rsidR="00735D4E" w:rsidRPr="00A23BFC" w:rsidSect="00FA7ADE">
          <w:type w:val="continuous"/>
          <w:pgSz w:w="11906" w:h="16838" w:code="9"/>
          <w:pgMar w:top="1418" w:right="1701" w:bottom="1701" w:left="1701" w:header="851" w:footer="992" w:gutter="0"/>
          <w:cols w:space="425"/>
          <w:titlePg/>
          <w:docGrid w:type="lines" w:linePitch="360"/>
        </w:sectPr>
      </w:pPr>
    </w:p>
    <w:tbl>
      <w:tblPr>
        <w:tblStyle w:val="a9"/>
        <w:tblW w:w="8542" w:type="dxa"/>
        <w:tblInd w:w="210" w:type="dxa"/>
        <w:tblLook w:val="04A0" w:firstRow="1" w:lastRow="0" w:firstColumn="1" w:lastColumn="0" w:noHBand="0" w:noVBand="1"/>
      </w:tblPr>
      <w:tblGrid>
        <w:gridCol w:w="1366"/>
        <w:gridCol w:w="1367"/>
        <w:gridCol w:w="1843"/>
        <w:gridCol w:w="1418"/>
        <w:gridCol w:w="1275"/>
        <w:gridCol w:w="1273"/>
      </w:tblGrid>
      <w:tr w:rsidR="00A23BFC" w:rsidRPr="00A23BFC" w:rsidTr="008A3092">
        <w:trPr>
          <w:trHeight w:val="977"/>
        </w:trPr>
        <w:tc>
          <w:tcPr>
            <w:tcW w:w="2733" w:type="dxa"/>
            <w:gridSpan w:val="2"/>
            <w:vAlign w:val="center"/>
          </w:tcPr>
          <w:p w:rsidR="00D866C5" w:rsidRPr="00A23BFC" w:rsidRDefault="008A3092" w:rsidP="008A3092">
            <w:pPr>
              <w:jc w:val="center"/>
              <w:rPr>
                <w:b/>
              </w:rPr>
            </w:pPr>
            <w:r w:rsidRPr="00A23BFC">
              <w:rPr>
                <w:rFonts w:hint="eastAsia"/>
                <w:b/>
              </w:rPr>
              <w:lastRenderedPageBreak/>
              <w:t>分別収集する容器</w:t>
            </w:r>
          </w:p>
          <w:p w:rsidR="008A3092" w:rsidRPr="00A23BFC" w:rsidRDefault="008A3092" w:rsidP="008A3092">
            <w:pPr>
              <w:jc w:val="center"/>
              <w:rPr>
                <w:b/>
              </w:rPr>
            </w:pPr>
            <w:r w:rsidRPr="00A23BFC">
              <w:rPr>
                <w:rFonts w:hint="eastAsia"/>
                <w:b/>
              </w:rPr>
              <w:t>包装廃棄物の種類</w:t>
            </w:r>
          </w:p>
        </w:tc>
        <w:tc>
          <w:tcPr>
            <w:tcW w:w="1843" w:type="dxa"/>
            <w:vAlign w:val="center"/>
          </w:tcPr>
          <w:p w:rsidR="00D866C5" w:rsidRPr="00A23BFC" w:rsidRDefault="00D866C5" w:rsidP="008A3092">
            <w:pPr>
              <w:jc w:val="center"/>
              <w:rPr>
                <w:b/>
              </w:rPr>
            </w:pPr>
            <w:r w:rsidRPr="00A23BFC">
              <w:rPr>
                <w:rFonts w:hint="eastAsia"/>
                <w:b/>
              </w:rPr>
              <w:t>収集に係る</w:t>
            </w:r>
          </w:p>
          <w:p w:rsidR="008A3092" w:rsidRPr="00A23BFC" w:rsidRDefault="008A3092" w:rsidP="008A3092">
            <w:pPr>
              <w:jc w:val="center"/>
              <w:rPr>
                <w:b/>
              </w:rPr>
            </w:pPr>
            <w:r w:rsidRPr="00A23BFC">
              <w:rPr>
                <w:rFonts w:hint="eastAsia"/>
                <w:b/>
              </w:rPr>
              <w:t>分別の区分</w:t>
            </w:r>
          </w:p>
        </w:tc>
        <w:tc>
          <w:tcPr>
            <w:tcW w:w="1418" w:type="dxa"/>
            <w:vAlign w:val="center"/>
          </w:tcPr>
          <w:p w:rsidR="00D866C5" w:rsidRPr="00A23BFC" w:rsidRDefault="00D866C5" w:rsidP="00722533">
            <w:pPr>
              <w:jc w:val="center"/>
              <w:rPr>
                <w:b/>
              </w:rPr>
            </w:pPr>
            <w:r w:rsidRPr="00A23BFC">
              <w:rPr>
                <w:rFonts w:hint="eastAsia"/>
                <w:b/>
              </w:rPr>
              <w:t>収集容器</w:t>
            </w:r>
          </w:p>
        </w:tc>
        <w:tc>
          <w:tcPr>
            <w:tcW w:w="1275" w:type="dxa"/>
            <w:vAlign w:val="center"/>
          </w:tcPr>
          <w:p w:rsidR="00D866C5" w:rsidRPr="00A23BFC" w:rsidRDefault="00D866C5" w:rsidP="00722533">
            <w:pPr>
              <w:jc w:val="center"/>
              <w:rPr>
                <w:b/>
              </w:rPr>
            </w:pPr>
            <w:r w:rsidRPr="00A23BFC">
              <w:rPr>
                <w:rFonts w:hint="eastAsia"/>
                <w:b/>
              </w:rPr>
              <w:t>収集車両</w:t>
            </w:r>
          </w:p>
        </w:tc>
        <w:tc>
          <w:tcPr>
            <w:tcW w:w="1273" w:type="dxa"/>
            <w:shd w:val="clear" w:color="auto" w:fill="auto"/>
            <w:vAlign w:val="center"/>
          </w:tcPr>
          <w:p w:rsidR="00D866C5" w:rsidRPr="00A23BFC" w:rsidRDefault="00C603DE" w:rsidP="00C603DE">
            <w:pPr>
              <w:widowControl/>
              <w:jc w:val="center"/>
              <w:rPr>
                <w:b/>
              </w:rPr>
            </w:pPr>
            <w:r w:rsidRPr="00A23BFC">
              <w:rPr>
                <w:b/>
              </w:rPr>
              <w:t>中間処理</w:t>
            </w:r>
          </w:p>
        </w:tc>
      </w:tr>
      <w:tr w:rsidR="00066932" w:rsidRPr="00A23BFC" w:rsidTr="008A3092">
        <w:tc>
          <w:tcPr>
            <w:tcW w:w="2733" w:type="dxa"/>
            <w:gridSpan w:val="2"/>
          </w:tcPr>
          <w:p w:rsidR="00066932" w:rsidRPr="00A23BFC" w:rsidRDefault="00066932" w:rsidP="00722533">
            <w:r w:rsidRPr="009A58CB">
              <w:rPr>
                <w:rFonts w:hint="eastAsia"/>
                <w:sz w:val="18"/>
                <w:szCs w:val="18"/>
              </w:rPr>
              <w:t>主としてスチール製の容器</w:t>
            </w:r>
          </w:p>
        </w:tc>
        <w:tc>
          <w:tcPr>
            <w:tcW w:w="1843" w:type="dxa"/>
            <w:vMerge w:val="restart"/>
            <w:vAlign w:val="center"/>
          </w:tcPr>
          <w:p w:rsidR="00066932" w:rsidRPr="00A23BFC" w:rsidRDefault="00066932" w:rsidP="00066932">
            <w:pPr>
              <w:jc w:val="center"/>
            </w:pPr>
            <w:r>
              <w:rPr>
                <w:rFonts w:hint="eastAsia"/>
              </w:rPr>
              <w:t>缶</w:t>
            </w:r>
          </w:p>
        </w:tc>
        <w:tc>
          <w:tcPr>
            <w:tcW w:w="1418" w:type="dxa"/>
            <w:vMerge w:val="restart"/>
            <w:vAlign w:val="bottom"/>
          </w:tcPr>
          <w:p w:rsidR="00066932" w:rsidRPr="00A23BFC" w:rsidRDefault="00066932" w:rsidP="00066932">
            <w:pPr>
              <w:jc w:val="center"/>
            </w:pPr>
            <w:r w:rsidRPr="00A23BFC">
              <w:t>容器</w:t>
            </w:r>
          </w:p>
          <w:p w:rsidR="00066932" w:rsidRPr="00A23BFC" w:rsidRDefault="00066932" w:rsidP="00C603DE"/>
          <w:p w:rsidR="00066932" w:rsidRPr="00A23BFC" w:rsidRDefault="00066932" w:rsidP="00C603DE"/>
        </w:tc>
        <w:tc>
          <w:tcPr>
            <w:tcW w:w="1275" w:type="dxa"/>
            <w:vMerge w:val="restart"/>
            <w:vAlign w:val="center"/>
          </w:tcPr>
          <w:p w:rsidR="00066932" w:rsidRPr="00A23BFC" w:rsidRDefault="00066932" w:rsidP="00722533">
            <w:r w:rsidRPr="00A23BFC">
              <w:t>パッカー車</w:t>
            </w:r>
          </w:p>
          <w:p w:rsidR="00066932" w:rsidRPr="00A23BFC" w:rsidRDefault="00066932" w:rsidP="00722533">
            <w:r w:rsidRPr="00A23BFC">
              <w:rPr>
                <w:rFonts w:hint="eastAsia"/>
              </w:rPr>
              <w:t>ﾀﾞﾝﾌﾟﾄﾗｯｸ</w:t>
            </w:r>
          </w:p>
        </w:tc>
        <w:tc>
          <w:tcPr>
            <w:tcW w:w="1273" w:type="dxa"/>
            <w:vMerge w:val="restart"/>
            <w:shd w:val="clear" w:color="auto" w:fill="auto"/>
            <w:vAlign w:val="center"/>
          </w:tcPr>
          <w:p w:rsidR="00066932" w:rsidRPr="00A23BFC" w:rsidRDefault="00066932" w:rsidP="00C603DE">
            <w:pPr>
              <w:widowControl/>
            </w:pPr>
            <w:r w:rsidRPr="00A23BFC">
              <w:t>中部北環境施設組合</w:t>
            </w:r>
          </w:p>
        </w:tc>
      </w:tr>
      <w:tr w:rsidR="00066932" w:rsidRPr="00A23BFC" w:rsidTr="008A3092">
        <w:tc>
          <w:tcPr>
            <w:tcW w:w="2733" w:type="dxa"/>
            <w:gridSpan w:val="2"/>
          </w:tcPr>
          <w:p w:rsidR="00066932" w:rsidRPr="00A23BFC" w:rsidRDefault="00066932" w:rsidP="00722533">
            <w:r w:rsidRPr="009A58CB">
              <w:rPr>
                <w:rFonts w:hint="eastAsia"/>
                <w:sz w:val="18"/>
                <w:szCs w:val="18"/>
              </w:rPr>
              <w:t>主としてアルミ製の容器</w:t>
            </w:r>
          </w:p>
        </w:tc>
        <w:tc>
          <w:tcPr>
            <w:tcW w:w="1843" w:type="dxa"/>
            <w:vMerge/>
            <w:vAlign w:val="center"/>
          </w:tcPr>
          <w:p w:rsidR="00066932" w:rsidRPr="00A23BFC" w:rsidRDefault="00066932" w:rsidP="008A3092"/>
        </w:tc>
        <w:tc>
          <w:tcPr>
            <w:tcW w:w="1418" w:type="dxa"/>
            <w:vMerge/>
          </w:tcPr>
          <w:p w:rsidR="00066932" w:rsidRPr="00A23BFC" w:rsidRDefault="00066932" w:rsidP="00722533"/>
        </w:tc>
        <w:tc>
          <w:tcPr>
            <w:tcW w:w="1275" w:type="dxa"/>
            <w:vMerge/>
          </w:tcPr>
          <w:p w:rsidR="00066932" w:rsidRPr="00A23BFC" w:rsidRDefault="00066932" w:rsidP="00722533"/>
        </w:tc>
        <w:tc>
          <w:tcPr>
            <w:tcW w:w="1273" w:type="dxa"/>
            <w:vMerge/>
            <w:shd w:val="clear" w:color="auto" w:fill="auto"/>
          </w:tcPr>
          <w:p w:rsidR="00066932" w:rsidRPr="00A23BFC" w:rsidRDefault="00066932">
            <w:pPr>
              <w:widowControl/>
              <w:jc w:val="left"/>
            </w:pPr>
          </w:p>
        </w:tc>
      </w:tr>
      <w:tr w:rsidR="00066932" w:rsidRPr="00A23BFC" w:rsidTr="00066932">
        <w:trPr>
          <w:trHeight w:val="365"/>
        </w:trPr>
        <w:tc>
          <w:tcPr>
            <w:tcW w:w="1366" w:type="dxa"/>
            <w:vMerge w:val="restart"/>
          </w:tcPr>
          <w:p w:rsidR="00066932" w:rsidRPr="00066932" w:rsidRDefault="00066932" w:rsidP="00066932">
            <w:pPr>
              <w:spacing w:before="240"/>
              <w:rPr>
                <w:sz w:val="18"/>
                <w:szCs w:val="18"/>
              </w:rPr>
            </w:pPr>
            <w:r w:rsidRPr="00066932">
              <w:rPr>
                <w:rFonts w:hint="eastAsia"/>
                <w:sz w:val="18"/>
                <w:szCs w:val="18"/>
              </w:rPr>
              <w:t>主としてガラス製の容器</w:t>
            </w:r>
          </w:p>
        </w:tc>
        <w:tc>
          <w:tcPr>
            <w:tcW w:w="1367" w:type="dxa"/>
          </w:tcPr>
          <w:p w:rsidR="00066932" w:rsidRPr="00066932" w:rsidRDefault="00066932" w:rsidP="00722533">
            <w:pPr>
              <w:rPr>
                <w:sz w:val="12"/>
                <w:szCs w:val="12"/>
              </w:rPr>
            </w:pPr>
            <w:r w:rsidRPr="00066932">
              <w:rPr>
                <w:rFonts w:hint="eastAsia"/>
                <w:sz w:val="12"/>
                <w:szCs w:val="12"/>
              </w:rPr>
              <w:t>無色のガラス製容器</w:t>
            </w:r>
          </w:p>
        </w:tc>
        <w:tc>
          <w:tcPr>
            <w:tcW w:w="1843" w:type="dxa"/>
            <w:vMerge w:val="restart"/>
            <w:vAlign w:val="center"/>
          </w:tcPr>
          <w:p w:rsidR="00066932" w:rsidRPr="00A23BFC" w:rsidRDefault="00066932" w:rsidP="00066932">
            <w:pPr>
              <w:jc w:val="center"/>
            </w:pPr>
            <w:r>
              <w:rPr>
                <w:rFonts w:hint="eastAsia"/>
              </w:rPr>
              <w:t>ガラスびん</w:t>
            </w:r>
          </w:p>
        </w:tc>
        <w:tc>
          <w:tcPr>
            <w:tcW w:w="1418" w:type="dxa"/>
            <w:vMerge/>
          </w:tcPr>
          <w:p w:rsidR="00066932" w:rsidRPr="00A23BFC" w:rsidRDefault="00066932" w:rsidP="00722533"/>
        </w:tc>
        <w:tc>
          <w:tcPr>
            <w:tcW w:w="1275" w:type="dxa"/>
            <w:vMerge/>
          </w:tcPr>
          <w:p w:rsidR="00066932" w:rsidRPr="00A23BFC" w:rsidRDefault="00066932" w:rsidP="00722533"/>
        </w:tc>
        <w:tc>
          <w:tcPr>
            <w:tcW w:w="1273" w:type="dxa"/>
            <w:vMerge/>
            <w:shd w:val="clear" w:color="auto" w:fill="auto"/>
          </w:tcPr>
          <w:p w:rsidR="00066932" w:rsidRPr="00A23BFC" w:rsidRDefault="00066932">
            <w:pPr>
              <w:widowControl/>
              <w:jc w:val="left"/>
            </w:pPr>
          </w:p>
        </w:tc>
      </w:tr>
      <w:tr w:rsidR="00066932" w:rsidRPr="00A23BFC" w:rsidTr="00066932">
        <w:trPr>
          <w:trHeight w:val="365"/>
        </w:trPr>
        <w:tc>
          <w:tcPr>
            <w:tcW w:w="1366" w:type="dxa"/>
            <w:vMerge/>
          </w:tcPr>
          <w:p w:rsidR="00066932" w:rsidRPr="00A23BFC" w:rsidRDefault="00066932" w:rsidP="00722533"/>
        </w:tc>
        <w:tc>
          <w:tcPr>
            <w:tcW w:w="1367" w:type="dxa"/>
          </w:tcPr>
          <w:p w:rsidR="00066932" w:rsidRPr="00066932" w:rsidRDefault="00066932" w:rsidP="00722533">
            <w:pPr>
              <w:rPr>
                <w:sz w:val="12"/>
                <w:szCs w:val="12"/>
              </w:rPr>
            </w:pPr>
            <w:r w:rsidRPr="00066932">
              <w:rPr>
                <w:rFonts w:hint="eastAsia"/>
                <w:sz w:val="12"/>
                <w:szCs w:val="12"/>
              </w:rPr>
              <w:t>茶色のガラス製容器</w:t>
            </w:r>
          </w:p>
        </w:tc>
        <w:tc>
          <w:tcPr>
            <w:tcW w:w="1843" w:type="dxa"/>
            <w:vMerge/>
            <w:vAlign w:val="center"/>
          </w:tcPr>
          <w:p w:rsidR="00066932" w:rsidRDefault="00066932" w:rsidP="008A3092"/>
        </w:tc>
        <w:tc>
          <w:tcPr>
            <w:tcW w:w="1418" w:type="dxa"/>
            <w:vMerge/>
          </w:tcPr>
          <w:p w:rsidR="00066932" w:rsidRPr="00A23BFC" w:rsidRDefault="00066932" w:rsidP="00722533"/>
        </w:tc>
        <w:tc>
          <w:tcPr>
            <w:tcW w:w="1275" w:type="dxa"/>
            <w:vMerge/>
          </w:tcPr>
          <w:p w:rsidR="00066932" w:rsidRPr="00A23BFC" w:rsidRDefault="00066932" w:rsidP="00722533"/>
        </w:tc>
        <w:tc>
          <w:tcPr>
            <w:tcW w:w="1273" w:type="dxa"/>
            <w:vMerge/>
            <w:shd w:val="clear" w:color="auto" w:fill="auto"/>
          </w:tcPr>
          <w:p w:rsidR="00066932" w:rsidRPr="00A23BFC" w:rsidRDefault="00066932">
            <w:pPr>
              <w:widowControl/>
              <w:jc w:val="left"/>
            </w:pPr>
          </w:p>
        </w:tc>
      </w:tr>
      <w:tr w:rsidR="00066932" w:rsidRPr="00A23BFC" w:rsidTr="00066932">
        <w:trPr>
          <w:trHeight w:val="365"/>
        </w:trPr>
        <w:tc>
          <w:tcPr>
            <w:tcW w:w="1366" w:type="dxa"/>
            <w:vMerge/>
          </w:tcPr>
          <w:p w:rsidR="00066932" w:rsidRPr="00A23BFC" w:rsidRDefault="00066932" w:rsidP="00722533"/>
        </w:tc>
        <w:tc>
          <w:tcPr>
            <w:tcW w:w="1367" w:type="dxa"/>
          </w:tcPr>
          <w:p w:rsidR="00066932" w:rsidRPr="00066932" w:rsidRDefault="00066932" w:rsidP="00722533">
            <w:pPr>
              <w:rPr>
                <w:sz w:val="12"/>
                <w:szCs w:val="12"/>
              </w:rPr>
            </w:pPr>
            <w:r w:rsidRPr="00066932">
              <w:rPr>
                <w:rFonts w:hint="eastAsia"/>
                <w:sz w:val="12"/>
                <w:szCs w:val="12"/>
              </w:rPr>
              <w:t>その他ガラス製容器</w:t>
            </w:r>
          </w:p>
        </w:tc>
        <w:tc>
          <w:tcPr>
            <w:tcW w:w="1843" w:type="dxa"/>
            <w:vMerge/>
            <w:vAlign w:val="center"/>
          </w:tcPr>
          <w:p w:rsidR="00066932" w:rsidRDefault="00066932" w:rsidP="008A3092"/>
        </w:tc>
        <w:tc>
          <w:tcPr>
            <w:tcW w:w="1418" w:type="dxa"/>
            <w:vMerge/>
          </w:tcPr>
          <w:p w:rsidR="00066932" w:rsidRPr="00A23BFC" w:rsidRDefault="00066932" w:rsidP="00722533"/>
        </w:tc>
        <w:tc>
          <w:tcPr>
            <w:tcW w:w="1275" w:type="dxa"/>
            <w:vMerge/>
          </w:tcPr>
          <w:p w:rsidR="00066932" w:rsidRPr="00A23BFC" w:rsidRDefault="00066932" w:rsidP="00722533"/>
        </w:tc>
        <w:tc>
          <w:tcPr>
            <w:tcW w:w="1273" w:type="dxa"/>
            <w:vMerge/>
            <w:shd w:val="clear" w:color="auto" w:fill="auto"/>
          </w:tcPr>
          <w:p w:rsidR="00066932" w:rsidRPr="00A23BFC" w:rsidRDefault="00066932">
            <w:pPr>
              <w:widowControl/>
              <w:jc w:val="left"/>
            </w:pPr>
          </w:p>
        </w:tc>
      </w:tr>
      <w:tr w:rsidR="00A23BFC" w:rsidRPr="00A23BFC" w:rsidTr="008A3092">
        <w:tc>
          <w:tcPr>
            <w:tcW w:w="2733" w:type="dxa"/>
            <w:gridSpan w:val="2"/>
          </w:tcPr>
          <w:p w:rsidR="00D866C5" w:rsidRPr="00A23BFC" w:rsidRDefault="00A80AAF" w:rsidP="00722533">
            <w:r w:rsidRPr="009A58CB">
              <w:rPr>
                <w:rFonts w:hint="eastAsia"/>
                <w:sz w:val="18"/>
                <w:szCs w:val="18"/>
              </w:rPr>
              <w:t>主として紙製の容器であって飲料を充てんするためのもの（原材料としてアルミニウムが利用されているものを除く。）</w:t>
            </w:r>
          </w:p>
        </w:tc>
        <w:tc>
          <w:tcPr>
            <w:tcW w:w="1843" w:type="dxa"/>
            <w:vMerge w:val="restart"/>
            <w:vAlign w:val="center"/>
          </w:tcPr>
          <w:p w:rsidR="00D866C5" w:rsidRPr="00A23BFC" w:rsidRDefault="00D866C5" w:rsidP="00066932">
            <w:pPr>
              <w:jc w:val="center"/>
            </w:pPr>
            <w:r w:rsidRPr="00A23BFC">
              <w:rPr>
                <w:rFonts w:hint="eastAsia"/>
              </w:rPr>
              <w:t>古紙類</w:t>
            </w:r>
          </w:p>
        </w:tc>
        <w:tc>
          <w:tcPr>
            <w:tcW w:w="1418" w:type="dxa"/>
            <w:vMerge w:val="restart"/>
            <w:vAlign w:val="center"/>
          </w:tcPr>
          <w:p w:rsidR="00D866C5" w:rsidRPr="00A23BFC" w:rsidRDefault="00C603DE" w:rsidP="00066932">
            <w:pPr>
              <w:jc w:val="center"/>
            </w:pPr>
            <w:r w:rsidRPr="00A23BFC">
              <w:t>紙ひもで</w:t>
            </w:r>
          </w:p>
          <w:p w:rsidR="00C603DE" w:rsidRPr="00A23BFC" w:rsidRDefault="00C603DE" w:rsidP="00066932">
            <w:pPr>
              <w:jc w:val="center"/>
            </w:pPr>
            <w:r w:rsidRPr="00A23BFC">
              <w:rPr>
                <w:rFonts w:hint="eastAsia"/>
              </w:rPr>
              <w:t>縛ります</w:t>
            </w:r>
          </w:p>
        </w:tc>
        <w:tc>
          <w:tcPr>
            <w:tcW w:w="1275" w:type="dxa"/>
            <w:vMerge w:val="restart"/>
            <w:vAlign w:val="center"/>
          </w:tcPr>
          <w:p w:rsidR="00D866C5" w:rsidRPr="00A23BFC" w:rsidRDefault="00E46F56" w:rsidP="00C603DE">
            <w:r w:rsidRPr="00A23BFC">
              <w:rPr>
                <w:rFonts w:hint="eastAsia"/>
              </w:rPr>
              <w:t>ﾀﾞﾝﾌﾟﾄﾗｯ</w:t>
            </w:r>
            <w:bookmarkStart w:id="1" w:name="_GoBack"/>
            <w:bookmarkEnd w:id="1"/>
            <w:r w:rsidRPr="00A23BFC">
              <w:rPr>
                <w:rFonts w:hint="eastAsia"/>
              </w:rPr>
              <w:t>ｸ</w:t>
            </w:r>
          </w:p>
        </w:tc>
        <w:tc>
          <w:tcPr>
            <w:tcW w:w="1273" w:type="dxa"/>
            <w:vMerge w:val="restart"/>
            <w:shd w:val="clear" w:color="auto" w:fill="auto"/>
          </w:tcPr>
          <w:p w:rsidR="00934564" w:rsidRDefault="00934564" w:rsidP="00934564">
            <w:pPr>
              <w:widowControl/>
            </w:pPr>
          </w:p>
          <w:p w:rsidR="00934564" w:rsidRDefault="00934564" w:rsidP="00934564">
            <w:pPr>
              <w:widowControl/>
            </w:pPr>
          </w:p>
          <w:p w:rsidR="00934564" w:rsidRDefault="00934564" w:rsidP="00934564">
            <w:pPr>
              <w:widowControl/>
            </w:pPr>
          </w:p>
          <w:p w:rsidR="00D866C5" w:rsidRPr="00A23BFC" w:rsidRDefault="00C603DE" w:rsidP="00934564">
            <w:pPr>
              <w:widowControl/>
            </w:pPr>
            <w:r w:rsidRPr="00A23BFC">
              <w:t>中部北環境施設組合</w:t>
            </w:r>
          </w:p>
        </w:tc>
      </w:tr>
      <w:tr w:rsidR="00066932" w:rsidRPr="00A23BFC" w:rsidTr="00066932">
        <w:trPr>
          <w:trHeight w:val="730"/>
        </w:trPr>
        <w:tc>
          <w:tcPr>
            <w:tcW w:w="2733" w:type="dxa"/>
            <w:gridSpan w:val="2"/>
          </w:tcPr>
          <w:p w:rsidR="00066932" w:rsidRPr="00A23BFC" w:rsidRDefault="00066932" w:rsidP="00066932">
            <w:pPr>
              <w:spacing w:line="480" w:lineRule="auto"/>
            </w:pPr>
            <w:r w:rsidRPr="009A58CB">
              <w:rPr>
                <w:rFonts w:hint="eastAsia"/>
                <w:sz w:val="18"/>
                <w:szCs w:val="18"/>
              </w:rPr>
              <w:t>主として段ボール製の容器</w:t>
            </w:r>
          </w:p>
        </w:tc>
        <w:tc>
          <w:tcPr>
            <w:tcW w:w="1843" w:type="dxa"/>
            <w:vMerge/>
            <w:vAlign w:val="center"/>
          </w:tcPr>
          <w:p w:rsidR="00066932" w:rsidRPr="00A23BFC" w:rsidRDefault="00066932" w:rsidP="008A3092"/>
        </w:tc>
        <w:tc>
          <w:tcPr>
            <w:tcW w:w="1418" w:type="dxa"/>
            <w:vMerge/>
          </w:tcPr>
          <w:p w:rsidR="00066932" w:rsidRPr="00A23BFC" w:rsidRDefault="00066932" w:rsidP="00722533"/>
        </w:tc>
        <w:tc>
          <w:tcPr>
            <w:tcW w:w="1275" w:type="dxa"/>
            <w:vMerge/>
          </w:tcPr>
          <w:p w:rsidR="00066932" w:rsidRPr="00A23BFC" w:rsidRDefault="00066932" w:rsidP="00722533"/>
        </w:tc>
        <w:tc>
          <w:tcPr>
            <w:tcW w:w="1273" w:type="dxa"/>
            <w:vMerge/>
            <w:shd w:val="clear" w:color="auto" w:fill="auto"/>
          </w:tcPr>
          <w:p w:rsidR="00066932" w:rsidRPr="00A23BFC" w:rsidRDefault="00066932">
            <w:pPr>
              <w:widowControl/>
              <w:jc w:val="left"/>
            </w:pPr>
          </w:p>
        </w:tc>
      </w:tr>
      <w:tr w:rsidR="00066932" w:rsidRPr="00A23BFC" w:rsidTr="00066932">
        <w:tblPrEx>
          <w:tblCellMar>
            <w:left w:w="99" w:type="dxa"/>
            <w:right w:w="99" w:type="dxa"/>
          </w:tblCellMar>
          <w:tblLook w:val="0000" w:firstRow="0" w:lastRow="0" w:firstColumn="0" w:lastColumn="0" w:noHBand="0" w:noVBand="0"/>
        </w:tblPrEx>
        <w:trPr>
          <w:trHeight w:val="2160"/>
        </w:trPr>
        <w:tc>
          <w:tcPr>
            <w:tcW w:w="2733" w:type="dxa"/>
            <w:gridSpan w:val="2"/>
            <w:vAlign w:val="center"/>
          </w:tcPr>
          <w:p w:rsidR="00066932" w:rsidRPr="00066932" w:rsidRDefault="00066932" w:rsidP="008A3092">
            <w:pPr>
              <w:rPr>
                <w:sz w:val="18"/>
                <w:szCs w:val="18"/>
              </w:rPr>
            </w:pPr>
            <w:r w:rsidRPr="00066932">
              <w:rPr>
                <w:rFonts w:hint="eastAsia"/>
                <w:sz w:val="18"/>
                <w:szCs w:val="18"/>
              </w:rPr>
              <w:t>主としてポリエチレンテレフタレート製の容器であって飲料、しょうゆ等を充てんするためのもの</w:t>
            </w:r>
          </w:p>
        </w:tc>
        <w:tc>
          <w:tcPr>
            <w:tcW w:w="1843" w:type="dxa"/>
            <w:vAlign w:val="center"/>
          </w:tcPr>
          <w:p w:rsidR="00066932" w:rsidRPr="00A23BFC" w:rsidRDefault="00066932" w:rsidP="00066932">
            <w:pPr>
              <w:jc w:val="center"/>
            </w:pPr>
            <w:r w:rsidRPr="00A23BFC">
              <w:rPr>
                <w:rFonts w:hint="eastAsia"/>
              </w:rPr>
              <w:t>ペットボトル</w:t>
            </w:r>
          </w:p>
        </w:tc>
        <w:tc>
          <w:tcPr>
            <w:tcW w:w="1418" w:type="dxa"/>
            <w:vAlign w:val="center"/>
          </w:tcPr>
          <w:p w:rsidR="00066932" w:rsidRPr="00A23BFC" w:rsidRDefault="00066932" w:rsidP="00066932">
            <w:pPr>
              <w:jc w:val="center"/>
            </w:pPr>
            <w:r w:rsidRPr="00A23BFC">
              <w:t>市指定袋</w:t>
            </w:r>
          </w:p>
        </w:tc>
        <w:tc>
          <w:tcPr>
            <w:tcW w:w="1275" w:type="dxa"/>
            <w:vAlign w:val="center"/>
          </w:tcPr>
          <w:p w:rsidR="00066932" w:rsidRPr="00A23BFC" w:rsidRDefault="00066932" w:rsidP="008A3092">
            <w:r w:rsidRPr="00A23BFC">
              <w:t>パッカー車</w:t>
            </w:r>
            <w:r w:rsidRPr="00A23BFC">
              <w:rPr>
                <w:rFonts w:hint="eastAsia"/>
              </w:rPr>
              <w:t>ﾀﾞﾝﾌﾟﾄﾗｯｸ</w:t>
            </w:r>
          </w:p>
        </w:tc>
        <w:tc>
          <w:tcPr>
            <w:tcW w:w="1273" w:type="dxa"/>
            <w:shd w:val="clear" w:color="auto" w:fill="auto"/>
          </w:tcPr>
          <w:p w:rsidR="00066932" w:rsidRDefault="00066932">
            <w:pPr>
              <w:widowControl/>
              <w:jc w:val="left"/>
            </w:pPr>
          </w:p>
          <w:p w:rsidR="00066932" w:rsidRDefault="00066932">
            <w:pPr>
              <w:widowControl/>
              <w:jc w:val="left"/>
            </w:pPr>
          </w:p>
          <w:p w:rsidR="00066932" w:rsidRPr="00A23BFC" w:rsidRDefault="00066932">
            <w:pPr>
              <w:widowControl/>
              <w:jc w:val="left"/>
            </w:pPr>
            <w:r w:rsidRPr="00A23BFC">
              <w:t>中部北環境施設組合</w:t>
            </w:r>
          </w:p>
        </w:tc>
      </w:tr>
    </w:tbl>
    <w:p w:rsidR="00D866C5" w:rsidRPr="00066932" w:rsidRDefault="00D866C5" w:rsidP="00066932">
      <w:pPr>
        <w:ind w:left="211" w:hangingChars="100" w:hanging="211"/>
        <w:rPr>
          <w:b/>
        </w:rPr>
      </w:pPr>
    </w:p>
    <w:p w:rsidR="008A3092" w:rsidRPr="00A23BFC" w:rsidRDefault="008A3092" w:rsidP="00D866C5">
      <w:pPr>
        <w:ind w:left="210" w:hangingChars="100" w:hanging="210"/>
      </w:pPr>
    </w:p>
    <w:p w:rsidR="008A3092" w:rsidRPr="00A23BFC" w:rsidRDefault="008A3092" w:rsidP="008A3092">
      <w:pPr>
        <w:ind w:left="211" w:hangingChars="100" w:hanging="211"/>
        <w:rPr>
          <w:b/>
        </w:rPr>
      </w:pPr>
      <w:r w:rsidRPr="00A23BFC">
        <w:rPr>
          <w:rFonts w:hint="eastAsia"/>
          <w:b/>
        </w:rPr>
        <w:t>12</w:t>
      </w:r>
      <w:r w:rsidRPr="00A23BFC">
        <w:rPr>
          <w:rFonts w:hint="eastAsia"/>
          <w:b/>
        </w:rPr>
        <w:t xml:space="preserve">　その他容器包装廃棄物の分別収集の実施に関し重要な事項</w:t>
      </w:r>
    </w:p>
    <w:p w:rsidR="008A3092" w:rsidRPr="00A23BFC" w:rsidRDefault="008A3092" w:rsidP="003A6D41">
      <w:pPr>
        <w:ind w:left="211" w:hangingChars="100" w:hanging="211"/>
      </w:pPr>
      <w:r w:rsidRPr="00A23BFC">
        <w:rPr>
          <w:rFonts w:hint="eastAsia"/>
          <w:b/>
        </w:rPr>
        <w:t xml:space="preserve">　</w:t>
      </w:r>
      <w:r w:rsidRPr="00A23BFC">
        <w:rPr>
          <w:rFonts w:hint="eastAsia"/>
          <w:b/>
        </w:rPr>
        <w:t xml:space="preserve"> </w:t>
      </w:r>
      <w:r w:rsidRPr="00A23BFC">
        <w:rPr>
          <w:rFonts w:hint="eastAsia"/>
        </w:rPr>
        <w:t>市民や事業所及び団体の意見要望を反映させ、容器包装廃棄物の分別収集を円滑かつ効率的に進めていきます。また、</w:t>
      </w:r>
      <w:r w:rsidR="000223BB">
        <w:rPr>
          <w:rFonts w:hint="eastAsia"/>
        </w:rPr>
        <w:t>環境</w:t>
      </w:r>
      <w:r w:rsidR="006F6AF0" w:rsidRPr="00A23BFC">
        <w:rPr>
          <w:rFonts w:hint="eastAsia"/>
        </w:rPr>
        <w:t>クリーン指導員の活用及び一般廃棄物減量等推進審議会の開催等により、廃棄物の減量化とリサイクルを推進します。</w:t>
      </w:r>
    </w:p>
    <w:sectPr w:rsidR="008A3092" w:rsidRPr="00A23BFC" w:rsidSect="00FA7ADE">
      <w:footerReference w:type="first" r:id="rId21"/>
      <w:type w:val="continuous"/>
      <w:pgSz w:w="11906" w:h="16838" w:code="9"/>
      <w:pgMar w:top="1418"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2B33" w:rsidRDefault="00592B33" w:rsidP="002F2C75">
      <w:r>
        <w:separator/>
      </w:r>
    </w:p>
  </w:endnote>
  <w:endnote w:type="continuationSeparator" w:id="0">
    <w:p w:rsidR="00592B33" w:rsidRDefault="00592B33" w:rsidP="002F2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B33" w:rsidRDefault="00592B33" w:rsidP="00536D5D">
    <w:pPr>
      <w:pStyle w:val="a5"/>
      <w:ind w:firstLineChars="2200" w:firstLine="4620"/>
    </w:pPr>
    <w:r>
      <w:rPr>
        <w:rFonts w:hint="eastAsia"/>
      </w:rPr>
      <w:t>-2-</w:t>
    </w:r>
  </w:p>
  <w:p w:rsidR="00592B33" w:rsidRDefault="00592B33">
    <w:pPr>
      <w:pStyle w:val="a5"/>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1327688"/>
      <w:docPartObj>
        <w:docPartGallery w:val="Page Numbers (Bottom of Page)"/>
        <w:docPartUnique/>
      </w:docPartObj>
    </w:sdtPr>
    <w:sdtEndPr/>
    <w:sdtContent>
      <w:p w:rsidR="00B839BE" w:rsidRDefault="00B839BE">
        <w:pPr>
          <w:pStyle w:val="a5"/>
          <w:jc w:val="center"/>
        </w:pPr>
        <w:r>
          <w:fldChar w:fldCharType="begin"/>
        </w:r>
        <w:r>
          <w:instrText>PAGE   \* MERGEFORMAT</w:instrText>
        </w:r>
        <w:r>
          <w:fldChar w:fldCharType="separate"/>
        </w:r>
        <w:r w:rsidR="0045631C" w:rsidRPr="0045631C">
          <w:rPr>
            <w:noProof/>
            <w:lang w:val="ja-JP"/>
          </w:rPr>
          <w:t>7</w:t>
        </w:r>
        <w:r>
          <w:fldChar w:fldCharType="end"/>
        </w:r>
      </w:p>
    </w:sdtContent>
  </w:sdt>
  <w:p w:rsidR="00592B33" w:rsidRDefault="00592B33" w:rsidP="00B839BE">
    <w:pPr>
      <w:pStyle w:val="a5"/>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B33" w:rsidRDefault="00592B33" w:rsidP="002D072D">
    <w:pPr>
      <w:pStyle w:val="a5"/>
    </w:pPr>
  </w:p>
  <w:p w:rsidR="00592B33" w:rsidRDefault="00592B33">
    <w:pPr>
      <w:pStyle w:val="a5"/>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0319363"/>
      <w:docPartObj>
        <w:docPartGallery w:val="Page Numbers (Bottom of Page)"/>
        <w:docPartUnique/>
      </w:docPartObj>
    </w:sdtPr>
    <w:sdtEndPr/>
    <w:sdtContent>
      <w:p w:rsidR="00592B33" w:rsidRDefault="00592B33">
        <w:pPr>
          <w:pStyle w:val="a5"/>
          <w:jc w:val="center"/>
        </w:pPr>
        <w:r>
          <w:rPr>
            <w:rFonts w:hint="eastAsia"/>
          </w:rPr>
          <w:t>5</w:t>
        </w:r>
      </w:p>
    </w:sdtContent>
  </w:sdt>
  <w:p w:rsidR="00592B33" w:rsidRDefault="00592B33">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B33" w:rsidRDefault="00592B33">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2143332"/>
      <w:docPartObj>
        <w:docPartGallery w:val="Page Numbers (Bottom of Page)"/>
        <w:docPartUnique/>
      </w:docPartObj>
    </w:sdtPr>
    <w:sdtEndPr/>
    <w:sdtContent>
      <w:p w:rsidR="00B839BE" w:rsidRDefault="00B839BE">
        <w:pPr>
          <w:pStyle w:val="a5"/>
          <w:jc w:val="center"/>
        </w:pPr>
        <w:r>
          <w:fldChar w:fldCharType="begin"/>
        </w:r>
        <w:r>
          <w:instrText>PAGE   \* MERGEFORMAT</w:instrText>
        </w:r>
        <w:r>
          <w:fldChar w:fldCharType="separate"/>
        </w:r>
        <w:r w:rsidR="0045631C" w:rsidRPr="0045631C">
          <w:rPr>
            <w:noProof/>
            <w:lang w:val="ja-JP"/>
          </w:rPr>
          <w:t>2</w:t>
        </w:r>
        <w:r>
          <w:fldChar w:fldCharType="end"/>
        </w:r>
      </w:p>
    </w:sdtContent>
  </w:sdt>
  <w:p w:rsidR="00592B33" w:rsidRDefault="00592B33" w:rsidP="00B839BE">
    <w:pPr>
      <w:pStyle w:val="a5"/>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1831843"/>
      <w:docPartObj>
        <w:docPartGallery w:val="Page Numbers (Bottom of Page)"/>
        <w:docPartUnique/>
      </w:docPartObj>
    </w:sdtPr>
    <w:sdtEndPr/>
    <w:sdtContent>
      <w:p w:rsidR="00B839BE" w:rsidRDefault="00B839BE">
        <w:pPr>
          <w:pStyle w:val="a5"/>
          <w:jc w:val="center"/>
        </w:pPr>
        <w:r>
          <w:fldChar w:fldCharType="begin"/>
        </w:r>
        <w:r>
          <w:instrText>PAGE   \* MERGEFORMAT</w:instrText>
        </w:r>
        <w:r>
          <w:fldChar w:fldCharType="separate"/>
        </w:r>
        <w:r w:rsidR="0045631C" w:rsidRPr="0045631C">
          <w:rPr>
            <w:noProof/>
            <w:lang w:val="ja-JP"/>
          </w:rPr>
          <w:t>1</w:t>
        </w:r>
        <w:r>
          <w:fldChar w:fldCharType="end"/>
        </w:r>
      </w:p>
    </w:sdtContent>
  </w:sdt>
  <w:p w:rsidR="00592B33" w:rsidRDefault="00592B33" w:rsidP="00B839BE">
    <w:pPr>
      <w:pStyle w:val="a5"/>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2626506"/>
      <w:docPartObj>
        <w:docPartGallery w:val="Page Numbers (Bottom of Page)"/>
        <w:docPartUnique/>
      </w:docPartObj>
    </w:sdtPr>
    <w:sdtEndPr/>
    <w:sdtContent>
      <w:p w:rsidR="00B839BE" w:rsidRDefault="00B839BE">
        <w:pPr>
          <w:pStyle w:val="a5"/>
          <w:jc w:val="center"/>
        </w:pPr>
        <w:r>
          <w:fldChar w:fldCharType="begin"/>
        </w:r>
        <w:r>
          <w:instrText>PAGE   \* MERGEFORMAT</w:instrText>
        </w:r>
        <w:r>
          <w:fldChar w:fldCharType="separate"/>
        </w:r>
        <w:r w:rsidR="0045631C" w:rsidRPr="0045631C">
          <w:rPr>
            <w:noProof/>
            <w:lang w:val="ja-JP"/>
          </w:rPr>
          <w:t>4</w:t>
        </w:r>
        <w:r>
          <w:fldChar w:fldCharType="end"/>
        </w:r>
      </w:p>
    </w:sdtContent>
  </w:sdt>
  <w:p w:rsidR="00592B33" w:rsidRDefault="00592B33" w:rsidP="00B839BE">
    <w:pPr>
      <w:pStyle w:val="a5"/>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B33" w:rsidRDefault="00592B33">
    <w:pPr>
      <w:pStyle w:val="a5"/>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7939169"/>
      <w:docPartObj>
        <w:docPartGallery w:val="Page Numbers (Bottom of Page)"/>
        <w:docPartUnique/>
      </w:docPartObj>
    </w:sdtPr>
    <w:sdtEndPr/>
    <w:sdtContent>
      <w:p w:rsidR="00B839BE" w:rsidRDefault="00B839BE">
        <w:pPr>
          <w:pStyle w:val="a5"/>
          <w:jc w:val="center"/>
        </w:pPr>
        <w:r>
          <w:fldChar w:fldCharType="begin"/>
        </w:r>
        <w:r>
          <w:instrText>PAGE   \* MERGEFORMAT</w:instrText>
        </w:r>
        <w:r>
          <w:fldChar w:fldCharType="separate"/>
        </w:r>
        <w:r w:rsidR="0045631C" w:rsidRPr="0045631C">
          <w:rPr>
            <w:noProof/>
            <w:lang w:val="ja-JP"/>
          </w:rPr>
          <w:t>5</w:t>
        </w:r>
        <w:r>
          <w:fldChar w:fldCharType="end"/>
        </w:r>
      </w:p>
    </w:sdtContent>
  </w:sdt>
  <w:p w:rsidR="00592B33" w:rsidRDefault="00592B33" w:rsidP="00B839BE">
    <w:pPr>
      <w:pStyle w:val="a5"/>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4193831"/>
      <w:docPartObj>
        <w:docPartGallery w:val="Page Numbers (Bottom of Page)"/>
        <w:docPartUnique/>
      </w:docPartObj>
    </w:sdtPr>
    <w:sdtEndPr/>
    <w:sdtContent>
      <w:p w:rsidR="00592B33" w:rsidRDefault="00592B33">
        <w:pPr>
          <w:pStyle w:val="a5"/>
          <w:jc w:val="center"/>
        </w:pPr>
        <w:r>
          <w:rPr>
            <w:rFonts w:hint="eastAsia"/>
          </w:rPr>
          <w:t>3</w:t>
        </w:r>
      </w:p>
    </w:sdtContent>
  </w:sdt>
  <w:p w:rsidR="00592B33" w:rsidRDefault="00592B33">
    <w:pPr>
      <w:pStyle w:val="a5"/>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9614525"/>
      <w:docPartObj>
        <w:docPartGallery w:val="Page Numbers (Bottom of Page)"/>
        <w:docPartUnique/>
      </w:docPartObj>
    </w:sdtPr>
    <w:sdtEndPr/>
    <w:sdtContent>
      <w:p w:rsidR="00B839BE" w:rsidRDefault="00B839BE">
        <w:pPr>
          <w:pStyle w:val="a5"/>
          <w:jc w:val="center"/>
        </w:pPr>
        <w:r>
          <w:fldChar w:fldCharType="begin"/>
        </w:r>
        <w:r>
          <w:instrText>PAGE   \* MERGEFORMAT</w:instrText>
        </w:r>
        <w:r>
          <w:fldChar w:fldCharType="separate"/>
        </w:r>
        <w:r w:rsidR="0045631C" w:rsidRPr="0045631C">
          <w:rPr>
            <w:noProof/>
            <w:lang w:val="ja-JP"/>
          </w:rPr>
          <w:t>6</w:t>
        </w:r>
        <w:r>
          <w:fldChar w:fldCharType="end"/>
        </w:r>
      </w:p>
    </w:sdtContent>
  </w:sdt>
  <w:p w:rsidR="00592B33" w:rsidRDefault="00592B33" w:rsidP="00B839BE">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2B33" w:rsidRDefault="00592B33" w:rsidP="002F2C75">
      <w:r>
        <w:separator/>
      </w:r>
    </w:p>
  </w:footnote>
  <w:footnote w:type="continuationSeparator" w:id="0">
    <w:p w:rsidR="00592B33" w:rsidRDefault="00592B33" w:rsidP="002F2C7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4506D"/>
    <w:multiLevelType w:val="hybridMultilevel"/>
    <w:tmpl w:val="DBA0485E"/>
    <w:lvl w:ilvl="0" w:tplc="D55E375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F3B72CD"/>
    <w:multiLevelType w:val="hybridMultilevel"/>
    <w:tmpl w:val="99B07604"/>
    <w:lvl w:ilvl="0" w:tplc="C91CB8B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A8A2FF9"/>
    <w:multiLevelType w:val="hybridMultilevel"/>
    <w:tmpl w:val="BFCA3302"/>
    <w:lvl w:ilvl="0" w:tplc="CAB0456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34031EC"/>
    <w:multiLevelType w:val="hybridMultilevel"/>
    <w:tmpl w:val="BFFEF6D2"/>
    <w:lvl w:ilvl="0" w:tplc="E91674B4">
      <w:start w:val="10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C75"/>
    <w:rsid w:val="00020FB6"/>
    <w:rsid w:val="000223BB"/>
    <w:rsid w:val="00026552"/>
    <w:rsid w:val="00027BCC"/>
    <w:rsid w:val="000322A7"/>
    <w:rsid w:val="00051D34"/>
    <w:rsid w:val="000648BF"/>
    <w:rsid w:val="00066932"/>
    <w:rsid w:val="000730FF"/>
    <w:rsid w:val="00085A34"/>
    <w:rsid w:val="000B5588"/>
    <w:rsid w:val="000D18E2"/>
    <w:rsid w:val="000D68BC"/>
    <w:rsid w:val="0010101D"/>
    <w:rsid w:val="00117149"/>
    <w:rsid w:val="0012624E"/>
    <w:rsid w:val="00134D1E"/>
    <w:rsid w:val="00135515"/>
    <w:rsid w:val="0014356E"/>
    <w:rsid w:val="00157B3F"/>
    <w:rsid w:val="00161EF2"/>
    <w:rsid w:val="00175753"/>
    <w:rsid w:val="001951DE"/>
    <w:rsid w:val="001A54DA"/>
    <w:rsid w:val="001E4DB4"/>
    <w:rsid w:val="0023235A"/>
    <w:rsid w:val="00261247"/>
    <w:rsid w:val="00285F4F"/>
    <w:rsid w:val="002904F2"/>
    <w:rsid w:val="002A1AED"/>
    <w:rsid w:val="002A3707"/>
    <w:rsid w:val="002B3643"/>
    <w:rsid w:val="002D072D"/>
    <w:rsid w:val="002E291E"/>
    <w:rsid w:val="002F2C75"/>
    <w:rsid w:val="002F5B44"/>
    <w:rsid w:val="00320098"/>
    <w:rsid w:val="0035271A"/>
    <w:rsid w:val="00361EF4"/>
    <w:rsid w:val="003656A5"/>
    <w:rsid w:val="00365871"/>
    <w:rsid w:val="00375FAC"/>
    <w:rsid w:val="003836D8"/>
    <w:rsid w:val="003A225D"/>
    <w:rsid w:val="003A6D41"/>
    <w:rsid w:val="003D1313"/>
    <w:rsid w:val="0041072B"/>
    <w:rsid w:val="0041592A"/>
    <w:rsid w:val="00430372"/>
    <w:rsid w:val="00453675"/>
    <w:rsid w:val="0045394E"/>
    <w:rsid w:val="004551B8"/>
    <w:rsid w:val="0045631C"/>
    <w:rsid w:val="00482244"/>
    <w:rsid w:val="004A0566"/>
    <w:rsid w:val="004C4E3C"/>
    <w:rsid w:val="004C7465"/>
    <w:rsid w:val="004D31FB"/>
    <w:rsid w:val="004D7778"/>
    <w:rsid w:val="004E13CB"/>
    <w:rsid w:val="004E266E"/>
    <w:rsid w:val="00502C4F"/>
    <w:rsid w:val="00536D5D"/>
    <w:rsid w:val="00543349"/>
    <w:rsid w:val="00547D9E"/>
    <w:rsid w:val="00592B33"/>
    <w:rsid w:val="00595092"/>
    <w:rsid w:val="005A19CD"/>
    <w:rsid w:val="005B21E6"/>
    <w:rsid w:val="005B2E19"/>
    <w:rsid w:val="005B45BD"/>
    <w:rsid w:val="005B6DA4"/>
    <w:rsid w:val="005D0E41"/>
    <w:rsid w:val="005D5668"/>
    <w:rsid w:val="006057A3"/>
    <w:rsid w:val="00615E7C"/>
    <w:rsid w:val="00632683"/>
    <w:rsid w:val="00651DE9"/>
    <w:rsid w:val="0065243B"/>
    <w:rsid w:val="00660B98"/>
    <w:rsid w:val="00683235"/>
    <w:rsid w:val="00684F63"/>
    <w:rsid w:val="006915D2"/>
    <w:rsid w:val="006B59F1"/>
    <w:rsid w:val="006B5D42"/>
    <w:rsid w:val="006B73A1"/>
    <w:rsid w:val="006C0A27"/>
    <w:rsid w:val="006D7111"/>
    <w:rsid w:val="006F6AF0"/>
    <w:rsid w:val="00702650"/>
    <w:rsid w:val="007107F2"/>
    <w:rsid w:val="00722533"/>
    <w:rsid w:val="00735D4E"/>
    <w:rsid w:val="007469F1"/>
    <w:rsid w:val="00764274"/>
    <w:rsid w:val="007648CB"/>
    <w:rsid w:val="0079409D"/>
    <w:rsid w:val="007A0AE8"/>
    <w:rsid w:val="007D1513"/>
    <w:rsid w:val="007E0335"/>
    <w:rsid w:val="007F1297"/>
    <w:rsid w:val="008308DF"/>
    <w:rsid w:val="00840E27"/>
    <w:rsid w:val="00853592"/>
    <w:rsid w:val="0089434A"/>
    <w:rsid w:val="00894DAE"/>
    <w:rsid w:val="008A3092"/>
    <w:rsid w:val="008A521B"/>
    <w:rsid w:val="008B2021"/>
    <w:rsid w:val="008C21FB"/>
    <w:rsid w:val="008F7918"/>
    <w:rsid w:val="009032F7"/>
    <w:rsid w:val="0092393E"/>
    <w:rsid w:val="009326E8"/>
    <w:rsid w:val="00934564"/>
    <w:rsid w:val="009514DC"/>
    <w:rsid w:val="009515CC"/>
    <w:rsid w:val="00953E0A"/>
    <w:rsid w:val="00960105"/>
    <w:rsid w:val="00963A8D"/>
    <w:rsid w:val="00983100"/>
    <w:rsid w:val="0099168C"/>
    <w:rsid w:val="00992347"/>
    <w:rsid w:val="00993287"/>
    <w:rsid w:val="009970D2"/>
    <w:rsid w:val="009A58CB"/>
    <w:rsid w:val="009B08FD"/>
    <w:rsid w:val="009C2FE5"/>
    <w:rsid w:val="009C5DFF"/>
    <w:rsid w:val="00A23BFC"/>
    <w:rsid w:val="00A41521"/>
    <w:rsid w:val="00A46DB5"/>
    <w:rsid w:val="00A4756D"/>
    <w:rsid w:val="00A5562F"/>
    <w:rsid w:val="00A80AAF"/>
    <w:rsid w:val="00A9583A"/>
    <w:rsid w:val="00A95DE6"/>
    <w:rsid w:val="00AA14BF"/>
    <w:rsid w:val="00AA3964"/>
    <w:rsid w:val="00AB6B80"/>
    <w:rsid w:val="00AC40A9"/>
    <w:rsid w:val="00AF0006"/>
    <w:rsid w:val="00B017B8"/>
    <w:rsid w:val="00B02B25"/>
    <w:rsid w:val="00B120E6"/>
    <w:rsid w:val="00B2160D"/>
    <w:rsid w:val="00B2467D"/>
    <w:rsid w:val="00B26BEA"/>
    <w:rsid w:val="00B32F6B"/>
    <w:rsid w:val="00B37C1B"/>
    <w:rsid w:val="00B435AA"/>
    <w:rsid w:val="00B46429"/>
    <w:rsid w:val="00B700A4"/>
    <w:rsid w:val="00B839BE"/>
    <w:rsid w:val="00BA5F1E"/>
    <w:rsid w:val="00BC339C"/>
    <w:rsid w:val="00BD0995"/>
    <w:rsid w:val="00C0156C"/>
    <w:rsid w:val="00C20245"/>
    <w:rsid w:val="00C25194"/>
    <w:rsid w:val="00C25E03"/>
    <w:rsid w:val="00C36783"/>
    <w:rsid w:val="00C437C5"/>
    <w:rsid w:val="00C47686"/>
    <w:rsid w:val="00C47C52"/>
    <w:rsid w:val="00C603DE"/>
    <w:rsid w:val="00C603E2"/>
    <w:rsid w:val="00C63629"/>
    <w:rsid w:val="00C7721D"/>
    <w:rsid w:val="00C77A0D"/>
    <w:rsid w:val="00CB24AD"/>
    <w:rsid w:val="00CE3F84"/>
    <w:rsid w:val="00CE4940"/>
    <w:rsid w:val="00CE5F6F"/>
    <w:rsid w:val="00D0211B"/>
    <w:rsid w:val="00D17DA2"/>
    <w:rsid w:val="00D27A74"/>
    <w:rsid w:val="00D430AC"/>
    <w:rsid w:val="00D43CA8"/>
    <w:rsid w:val="00D5110C"/>
    <w:rsid w:val="00D54F25"/>
    <w:rsid w:val="00D6062A"/>
    <w:rsid w:val="00D61474"/>
    <w:rsid w:val="00D677AC"/>
    <w:rsid w:val="00D866C5"/>
    <w:rsid w:val="00E1751A"/>
    <w:rsid w:val="00E3638C"/>
    <w:rsid w:val="00E46F56"/>
    <w:rsid w:val="00E52881"/>
    <w:rsid w:val="00E66C32"/>
    <w:rsid w:val="00E73B10"/>
    <w:rsid w:val="00EA64D5"/>
    <w:rsid w:val="00EB12AE"/>
    <w:rsid w:val="00EE3B06"/>
    <w:rsid w:val="00EF4886"/>
    <w:rsid w:val="00F05D97"/>
    <w:rsid w:val="00F649E8"/>
    <w:rsid w:val="00FA4D34"/>
    <w:rsid w:val="00FA7ADE"/>
    <w:rsid w:val="00FB7D91"/>
    <w:rsid w:val="00FE6F82"/>
    <w:rsid w:val="00FF14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8EC10FB3-01EE-4EE4-8860-2489A5DC2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2C75"/>
    <w:pPr>
      <w:tabs>
        <w:tab w:val="center" w:pos="4252"/>
        <w:tab w:val="right" w:pos="8504"/>
      </w:tabs>
      <w:snapToGrid w:val="0"/>
    </w:pPr>
  </w:style>
  <w:style w:type="character" w:customStyle="1" w:styleId="a4">
    <w:name w:val="ヘッダー (文字)"/>
    <w:basedOn w:val="a0"/>
    <w:link w:val="a3"/>
    <w:uiPriority w:val="99"/>
    <w:rsid w:val="002F2C75"/>
  </w:style>
  <w:style w:type="paragraph" w:styleId="a5">
    <w:name w:val="footer"/>
    <w:basedOn w:val="a"/>
    <w:link w:val="a6"/>
    <w:uiPriority w:val="99"/>
    <w:unhideWhenUsed/>
    <w:rsid w:val="002F2C75"/>
    <w:pPr>
      <w:tabs>
        <w:tab w:val="center" w:pos="4252"/>
        <w:tab w:val="right" w:pos="8504"/>
      </w:tabs>
      <w:snapToGrid w:val="0"/>
    </w:pPr>
  </w:style>
  <w:style w:type="character" w:customStyle="1" w:styleId="a6">
    <w:name w:val="フッター (文字)"/>
    <w:basedOn w:val="a0"/>
    <w:link w:val="a5"/>
    <w:uiPriority w:val="99"/>
    <w:rsid w:val="002F2C75"/>
  </w:style>
  <w:style w:type="paragraph" w:styleId="a7">
    <w:name w:val="Date"/>
    <w:basedOn w:val="a"/>
    <w:next w:val="a"/>
    <w:link w:val="a8"/>
    <w:uiPriority w:val="99"/>
    <w:semiHidden/>
    <w:unhideWhenUsed/>
    <w:rsid w:val="00FB7D91"/>
  </w:style>
  <w:style w:type="character" w:customStyle="1" w:styleId="a8">
    <w:name w:val="日付 (文字)"/>
    <w:basedOn w:val="a0"/>
    <w:link w:val="a7"/>
    <w:uiPriority w:val="99"/>
    <w:semiHidden/>
    <w:rsid w:val="00FB7D91"/>
  </w:style>
  <w:style w:type="table" w:styleId="a9">
    <w:name w:val="Table Grid"/>
    <w:basedOn w:val="a1"/>
    <w:uiPriority w:val="59"/>
    <w:rsid w:val="009B08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514DC"/>
    <w:pPr>
      <w:ind w:leftChars="400" w:left="840"/>
    </w:pPr>
  </w:style>
  <w:style w:type="paragraph" w:styleId="ab">
    <w:name w:val="Balloon Text"/>
    <w:basedOn w:val="a"/>
    <w:link w:val="ac"/>
    <w:uiPriority w:val="99"/>
    <w:semiHidden/>
    <w:unhideWhenUsed/>
    <w:rsid w:val="00735D4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35D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717219">
      <w:bodyDiv w:val="1"/>
      <w:marLeft w:val="0"/>
      <w:marRight w:val="0"/>
      <w:marTop w:val="0"/>
      <w:marBottom w:val="0"/>
      <w:divBdr>
        <w:top w:val="none" w:sz="0" w:space="0" w:color="auto"/>
        <w:left w:val="none" w:sz="0" w:space="0" w:color="auto"/>
        <w:bottom w:val="none" w:sz="0" w:space="0" w:color="auto"/>
        <w:right w:val="none" w:sz="0" w:space="0" w:color="auto"/>
      </w:divBdr>
    </w:div>
    <w:div w:id="191531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package" Target="embeddings/Microsoft_Excel_______.xlsx"/><Relationship Id="rId23"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1.emf"/><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68799-D1E2-47C1-8951-C386177FD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9</Pages>
  <Words>783</Words>
  <Characters>4468</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うるま市役所</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前德　仁</dc:creator>
  <cp:lastModifiedBy>玉那覇　謙太</cp:lastModifiedBy>
  <cp:revision>15</cp:revision>
  <cp:lastPrinted>2019-06-04T02:37:00Z</cp:lastPrinted>
  <dcterms:created xsi:type="dcterms:W3CDTF">2016-07-15T00:16:00Z</dcterms:created>
  <dcterms:modified xsi:type="dcterms:W3CDTF">2019-06-05T06:08:00Z</dcterms:modified>
</cp:coreProperties>
</file>