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23" w:rsidRPr="007650B8" w:rsidRDefault="00896E23" w:rsidP="00896E23">
      <w:pPr>
        <w:pStyle w:val="a7"/>
        <w:spacing w:line="380" w:lineRule="exact"/>
        <w:ind w:leftChars="0" w:left="0"/>
        <w:rPr>
          <w:rFonts w:ascii="游ゴシック" w:eastAsia="游ゴシック" w:hAnsi="游ゴシック"/>
          <w:szCs w:val="21"/>
        </w:rPr>
      </w:pPr>
      <w:r w:rsidRPr="007650B8">
        <w:rPr>
          <w:rFonts w:ascii="游ゴシック" w:eastAsia="游ゴシック" w:hAnsi="游ゴシック" w:hint="eastAsia"/>
          <w:szCs w:val="21"/>
        </w:rPr>
        <w:t>様式</w:t>
      </w:r>
      <w:r>
        <w:rPr>
          <w:rFonts w:ascii="游ゴシック" w:eastAsia="游ゴシック" w:hAnsi="游ゴシック" w:hint="eastAsia"/>
          <w:szCs w:val="21"/>
        </w:rPr>
        <w:t>７</w:t>
      </w:r>
    </w:p>
    <w:p w:rsidR="00896E23" w:rsidRPr="007650B8" w:rsidRDefault="00896E23" w:rsidP="00896E23">
      <w:pPr>
        <w:pStyle w:val="Default"/>
        <w:spacing w:line="380" w:lineRule="exact"/>
        <w:jc w:val="center"/>
        <w:rPr>
          <w:rFonts w:ascii="游ゴシック" w:eastAsia="游ゴシック" w:hAnsi="游ゴシック"/>
          <w:color w:val="auto"/>
        </w:rPr>
      </w:pPr>
      <w:r>
        <w:rPr>
          <w:rFonts w:ascii="游ゴシック" w:eastAsia="游ゴシック" w:hAnsi="游ゴシック" w:hint="eastAsia"/>
          <w:color w:val="auto"/>
        </w:rPr>
        <w:t>企画提案書</w:t>
      </w:r>
    </w:p>
    <w:p w:rsidR="00896E23" w:rsidRPr="0025049D" w:rsidRDefault="00896E23" w:rsidP="00896E23">
      <w:pPr>
        <w:pStyle w:val="Default"/>
        <w:spacing w:line="380" w:lineRule="exact"/>
        <w:ind w:left="440" w:hangingChars="200" w:hanging="440"/>
        <w:rPr>
          <w:rFonts w:ascii="游ゴシック" w:eastAsia="游ゴシック" w:hAnsi="游ゴシック" w:hint="eastAsia"/>
          <w:color w:val="auto"/>
          <w:sz w:val="22"/>
          <w:szCs w:val="22"/>
        </w:rPr>
      </w:pPr>
      <w:r>
        <w:rPr>
          <w:rFonts w:ascii="游ゴシック" w:eastAsia="游ゴシック" w:hAnsi="游ゴシック" w:hint="eastAsia"/>
          <w:color w:val="auto"/>
          <w:sz w:val="22"/>
          <w:szCs w:val="22"/>
        </w:rPr>
        <w:t>① 基本的な考え方と業務の理解について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896E23" w:rsidRPr="007650B8" w:rsidTr="008414CA">
        <w:tc>
          <w:tcPr>
            <w:tcW w:w="9553" w:type="dxa"/>
            <w:shd w:val="clear" w:color="auto" w:fill="auto"/>
          </w:tcPr>
          <w:p w:rsidR="00896E23" w:rsidRPr="00DD4010" w:rsidRDefault="00896E23" w:rsidP="008414CA">
            <w:pPr>
              <w:pStyle w:val="Default"/>
              <w:spacing w:line="380" w:lineRule="exact"/>
              <w:rPr>
                <w:rFonts w:ascii="游ゴシック" w:eastAsia="游ゴシック" w:hAnsi="游ゴシック"/>
                <w:color w:val="auto"/>
                <w:sz w:val="22"/>
                <w:szCs w:val="22"/>
              </w:rPr>
            </w:pPr>
            <w:r w:rsidRPr="00DD4010">
              <w:rPr>
                <w:rFonts w:ascii="游ゴシック" w:eastAsia="游ゴシック" w:hAnsi="游ゴシック" w:hint="eastAsia"/>
                <w:color w:val="auto"/>
                <w:sz w:val="22"/>
                <w:szCs w:val="22"/>
              </w:rPr>
              <w:t>（１）本事業への抱負について</w:t>
            </w:r>
          </w:p>
          <w:p w:rsidR="00896E23" w:rsidRPr="007650B8" w:rsidRDefault="00896E23" w:rsidP="008414CA">
            <w:pPr>
              <w:pStyle w:val="Default"/>
              <w:spacing w:line="380" w:lineRule="exact"/>
              <w:rPr>
                <w:rFonts w:ascii="游ゴシック" w:eastAsia="游ゴシック" w:hAnsi="游ゴシック" w:hint="eastAsia"/>
                <w:color w:val="auto"/>
                <w:sz w:val="22"/>
                <w:szCs w:val="22"/>
              </w:rPr>
            </w:pPr>
          </w:p>
        </w:tc>
      </w:tr>
      <w:tr w:rsidR="00896E23" w:rsidRPr="007650B8" w:rsidTr="008414CA">
        <w:trPr>
          <w:trHeight w:val="2199"/>
        </w:trPr>
        <w:tc>
          <w:tcPr>
            <w:tcW w:w="9553" w:type="dxa"/>
            <w:shd w:val="clear" w:color="auto" w:fill="auto"/>
          </w:tcPr>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jc w:val="center"/>
              <w:rPr>
                <w:rFonts w:ascii="游ゴシック" w:eastAsia="游ゴシック" w:hAnsi="游ゴシック" w:hint="eastAsia"/>
                <w:color w:val="auto"/>
              </w:rPr>
            </w:pPr>
          </w:p>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Default="00896E23" w:rsidP="008414CA">
            <w:pPr>
              <w:pStyle w:val="Default"/>
              <w:spacing w:line="380" w:lineRule="exact"/>
              <w:jc w:val="center"/>
              <w:rPr>
                <w:rFonts w:ascii="游ゴシック" w:eastAsia="游ゴシック" w:hAnsi="游ゴシック"/>
                <w:color w:val="auto"/>
              </w:rPr>
            </w:pPr>
          </w:p>
          <w:p w:rsidR="00896E23" w:rsidRDefault="00896E23" w:rsidP="008414CA">
            <w:pPr>
              <w:pStyle w:val="Default"/>
              <w:spacing w:line="380" w:lineRule="exact"/>
              <w:jc w:val="center"/>
              <w:rPr>
                <w:rFonts w:ascii="游ゴシック" w:eastAsia="游ゴシック" w:hAnsi="游ゴシック"/>
                <w:color w:val="auto"/>
              </w:rPr>
            </w:pPr>
          </w:p>
          <w:p w:rsidR="00896E23"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jc w:val="center"/>
              <w:rPr>
                <w:rFonts w:ascii="游ゴシック" w:eastAsia="游ゴシック" w:hAnsi="游ゴシック" w:hint="eastAsia"/>
                <w:color w:val="auto"/>
              </w:rPr>
            </w:pPr>
          </w:p>
          <w:p w:rsidR="00896E23" w:rsidRPr="007650B8" w:rsidRDefault="00896E23" w:rsidP="008414CA">
            <w:pPr>
              <w:pStyle w:val="Default"/>
              <w:spacing w:line="380" w:lineRule="exact"/>
              <w:jc w:val="center"/>
              <w:rPr>
                <w:rFonts w:ascii="游ゴシック" w:eastAsia="游ゴシック" w:hAnsi="游ゴシック"/>
                <w:color w:val="auto"/>
              </w:rPr>
            </w:pPr>
          </w:p>
          <w:p w:rsidR="00896E23" w:rsidRPr="007650B8" w:rsidRDefault="00896E23" w:rsidP="008414CA">
            <w:pPr>
              <w:pStyle w:val="Default"/>
              <w:spacing w:line="380" w:lineRule="exact"/>
              <w:rPr>
                <w:rFonts w:ascii="游ゴシック" w:eastAsia="游ゴシック" w:hAnsi="游ゴシック" w:hint="eastAsia"/>
                <w:color w:val="auto"/>
              </w:rPr>
            </w:pPr>
          </w:p>
        </w:tc>
      </w:tr>
      <w:tr w:rsidR="00896E23" w:rsidRPr="007650B8" w:rsidTr="008414CA">
        <w:trPr>
          <w:trHeight w:val="321"/>
        </w:trPr>
        <w:tc>
          <w:tcPr>
            <w:tcW w:w="9553" w:type="dxa"/>
            <w:shd w:val="clear" w:color="auto" w:fill="auto"/>
          </w:tcPr>
          <w:p w:rsidR="00896E23" w:rsidRPr="007650B8" w:rsidRDefault="00896E23" w:rsidP="008414CA">
            <w:pPr>
              <w:pStyle w:val="Default"/>
              <w:spacing w:line="380" w:lineRule="exact"/>
              <w:ind w:left="220" w:hangingChars="100" w:hanging="220"/>
              <w:rPr>
                <w:rFonts w:ascii="游ゴシック" w:eastAsia="游ゴシック" w:hAnsi="游ゴシック" w:hint="eastAsia"/>
                <w:color w:val="auto"/>
              </w:rPr>
            </w:pPr>
            <w:r>
              <w:rPr>
                <w:rFonts w:ascii="游ゴシック" w:eastAsia="游ゴシック" w:hAnsi="游ゴシック" w:hint="eastAsia"/>
                <w:color w:val="auto"/>
                <w:sz w:val="22"/>
              </w:rPr>
              <w:t>（２）うるま市の福祉の現状及び地域社会の状況や課題、本事業の果たす役割と効果について記載して下さい。</w:t>
            </w:r>
          </w:p>
        </w:tc>
      </w:tr>
      <w:tr w:rsidR="00896E23" w:rsidRPr="007650B8" w:rsidTr="008414CA">
        <w:trPr>
          <w:trHeight w:val="4134"/>
        </w:trPr>
        <w:tc>
          <w:tcPr>
            <w:tcW w:w="9553" w:type="dxa"/>
            <w:shd w:val="clear" w:color="auto" w:fill="auto"/>
          </w:tcPr>
          <w:p w:rsidR="00896E23" w:rsidRDefault="00896E23" w:rsidP="008414CA">
            <w:pPr>
              <w:pStyle w:val="Default"/>
              <w:spacing w:line="380" w:lineRule="exact"/>
              <w:rPr>
                <w:rFonts w:ascii="游ゴシック" w:eastAsia="游ゴシック" w:hAnsi="游ゴシック"/>
                <w:color w:val="auto"/>
                <w:sz w:val="21"/>
              </w:rPr>
            </w:pPr>
            <w:r>
              <w:rPr>
                <w:rFonts w:ascii="游ゴシック" w:eastAsia="游ゴシック" w:hAnsi="游ゴシック" w:hint="eastAsia"/>
                <w:color w:val="auto"/>
                <w:sz w:val="21"/>
              </w:rPr>
              <w:t>※重層的支援体制整備事業におけるアウトリーチ等継続的な支援及び参加支援事業</w:t>
            </w:r>
            <w:r w:rsidRPr="0025049D">
              <w:rPr>
                <w:rFonts w:ascii="游ゴシック" w:eastAsia="游ゴシック" w:hAnsi="游ゴシック" w:hint="eastAsia"/>
                <w:color w:val="auto"/>
                <w:sz w:val="21"/>
              </w:rPr>
              <w:t>が持つ役割についてどう考えるか。</w:t>
            </w: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Default="00896E23" w:rsidP="008414CA">
            <w:pPr>
              <w:pStyle w:val="Default"/>
              <w:spacing w:line="380" w:lineRule="exact"/>
              <w:rPr>
                <w:rFonts w:ascii="游ゴシック" w:eastAsia="游ゴシック" w:hAnsi="游ゴシック"/>
                <w:color w:val="auto"/>
                <w:sz w:val="21"/>
              </w:rPr>
            </w:pPr>
          </w:p>
          <w:p w:rsidR="00896E23" w:rsidRPr="0025049D" w:rsidRDefault="00896E23" w:rsidP="008414CA">
            <w:pPr>
              <w:pStyle w:val="Default"/>
              <w:spacing w:line="380" w:lineRule="exact"/>
              <w:rPr>
                <w:rFonts w:ascii="游ゴシック" w:eastAsia="游ゴシック" w:hAnsi="游ゴシック" w:hint="eastAsia"/>
                <w:color w:val="auto"/>
              </w:rPr>
            </w:pPr>
          </w:p>
        </w:tc>
      </w:tr>
    </w:tbl>
    <w:p w:rsidR="00896E23" w:rsidRDefault="00896E23" w:rsidP="00896E23">
      <w:pPr>
        <w:pStyle w:val="Default"/>
        <w:spacing w:line="380" w:lineRule="exact"/>
        <w:rPr>
          <w:rFonts w:ascii="游ゴシック" w:eastAsia="游ゴシック" w:hAnsi="游ゴシック"/>
          <w:color w:val="auto"/>
        </w:rPr>
      </w:pPr>
    </w:p>
    <w:p w:rsidR="00896E23" w:rsidRDefault="00896E23" w:rsidP="00896E23">
      <w:pPr>
        <w:pStyle w:val="Default"/>
        <w:spacing w:line="380" w:lineRule="exact"/>
        <w:rPr>
          <w:rFonts w:ascii="游ゴシック" w:eastAsia="游ゴシック" w:hAnsi="游ゴシック"/>
          <w:color w:val="auto"/>
        </w:rPr>
      </w:pPr>
    </w:p>
    <w:p w:rsidR="00896E23" w:rsidRDefault="00896E23" w:rsidP="00896E23">
      <w:pPr>
        <w:pStyle w:val="Default"/>
        <w:spacing w:line="380" w:lineRule="exact"/>
        <w:rPr>
          <w:rFonts w:ascii="游ゴシック" w:eastAsia="游ゴシック" w:hAnsi="游ゴシック" w:hint="eastAsia"/>
          <w:color w:val="auto"/>
        </w:rPr>
      </w:pPr>
    </w:p>
    <w:p w:rsidR="00896E23" w:rsidRPr="007650B8" w:rsidRDefault="00896E23" w:rsidP="00896E23">
      <w:pPr>
        <w:pStyle w:val="Default"/>
        <w:spacing w:line="380" w:lineRule="exact"/>
        <w:rPr>
          <w:rFonts w:ascii="游ゴシック" w:eastAsia="游ゴシック" w:hAnsi="游ゴシック" w:hint="eastAsia"/>
          <w:color w:val="auto"/>
        </w:rPr>
      </w:pPr>
      <w:r w:rsidRPr="007650B8">
        <w:rPr>
          <w:rFonts w:ascii="游ゴシック" w:eastAsia="游ゴシック" w:hAnsi="游ゴシック" w:hint="eastAsia"/>
          <w:color w:val="auto"/>
          <w:sz w:val="21"/>
          <w:szCs w:val="21"/>
        </w:rPr>
        <w:lastRenderedPageBreak/>
        <w:t>②</w:t>
      </w:r>
      <w:r>
        <w:rPr>
          <w:rFonts w:ascii="游ゴシック" w:eastAsia="游ゴシック" w:hAnsi="游ゴシック" w:hint="eastAsia"/>
          <w:color w:val="auto"/>
          <w:sz w:val="21"/>
          <w:szCs w:val="21"/>
        </w:rPr>
        <w:t xml:space="preserve">　事業の具体的な取組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896E23" w:rsidRPr="007650B8" w:rsidTr="008414CA">
        <w:trPr>
          <w:trHeight w:val="539"/>
        </w:trPr>
        <w:tc>
          <w:tcPr>
            <w:tcW w:w="9523" w:type="dxa"/>
            <w:shd w:val="clear" w:color="auto" w:fill="auto"/>
          </w:tcPr>
          <w:p w:rsidR="00896E23" w:rsidRDefault="00896E23" w:rsidP="008414CA">
            <w:pPr>
              <w:pStyle w:val="Default"/>
              <w:spacing w:line="380" w:lineRule="exact"/>
              <w:rPr>
                <w:rFonts w:ascii="游ゴシック" w:eastAsia="游ゴシック" w:hAnsi="游ゴシック"/>
                <w:color w:val="auto"/>
                <w:sz w:val="21"/>
                <w:szCs w:val="21"/>
              </w:rPr>
            </w:pPr>
            <w:r>
              <w:rPr>
                <w:rFonts w:ascii="游ゴシック" w:eastAsia="游ゴシック" w:hAnsi="游ゴシック" w:hint="eastAsia"/>
                <w:color w:val="auto"/>
                <w:sz w:val="21"/>
                <w:szCs w:val="21"/>
              </w:rPr>
              <w:t>（１）属性を問わない相談支援</w:t>
            </w:r>
          </w:p>
          <w:p w:rsidR="00896E23" w:rsidRPr="007650B8" w:rsidRDefault="00896E23" w:rsidP="008414CA">
            <w:pPr>
              <w:pStyle w:val="Default"/>
              <w:spacing w:line="380" w:lineRule="exact"/>
              <w:ind w:left="420" w:hangingChars="200" w:hanging="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 xml:space="preserve">　　　支援の入り口となる相談には健康や福祉、生活全般にかかわることが想定され、相談内容によっては、公的支援だけでは解決ができないことも想定されます。途切れることのない、包括的な支援を実施する際に留意することなどを踏まえ、取組内容を具体的に記載してください。</w:t>
            </w:r>
          </w:p>
        </w:tc>
      </w:tr>
      <w:tr w:rsidR="00896E23" w:rsidRPr="007650B8" w:rsidTr="008414CA">
        <w:trPr>
          <w:trHeight w:val="2359"/>
        </w:trPr>
        <w:tc>
          <w:tcPr>
            <w:tcW w:w="9523" w:type="dxa"/>
            <w:shd w:val="clear" w:color="auto" w:fill="auto"/>
          </w:tcPr>
          <w:p w:rsidR="00896E23" w:rsidRPr="007650B8" w:rsidRDefault="00896E23" w:rsidP="008414CA">
            <w:pPr>
              <w:pStyle w:val="Default"/>
              <w:spacing w:line="380" w:lineRule="exact"/>
              <w:jc w:val="center"/>
              <w:rPr>
                <w:rFonts w:ascii="游ゴシック" w:eastAsia="游ゴシック" w:hAnsi="游ゴシック"/>
                <w:color w:val="auto"/>
                <w:sz w:val="21"/>
                <w:szCs w:val="21"/>
              </w:rPr>
            </w:pPr>
          </w:p>
          <w:p w:rsidR="00896E23" w:rsidRPr="007650B8" w:rsidRDefault="00896E23" w:rsidP="008414CA">
            <w:pPr>
              <w:pStyle w:val="Default"/>
              <w:spacing w:line="380" w:lineRule="exact"/>
              <w:jc w:val="center"/>
              <w:rPr>
                <w:rFonts w:ascii="游ゴシック" w:eastAsia="游ゴシック" w:hAnsi="游ゴシック"/>
                <w:color w:val="auto"/>
                <w:sz w:val="21"/>
                <w:szCs w:val="21"/>
              </w:rPr>
            </w:pPr>
          </w:p>
          <w:p w:rsidR="00896E23" w:rsidRPr="0025049D" w:rsidRDefault="00896E23" w:rsidP="008414CA">
            <w:pPr>
              <w:pStyle w:val="Default"/>
              <w:spacing w:line="380" w:lineRule="exact"/>
              <w:jc w:val="center"/>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r w:rsidRPr="007650B8">
              <w:rPr>
                <w:rFonts w:ascii="游ゴシック" w:eastAsia="游ゴシック" w:hAnsi="游ゴシック" w:hint="eastAsia"/>
                <w:color w:val="auto"/>
                <w:sz w:val="21"/>
                <w:szCs w:val="21"/>
              </w:rPr>
              <w:t xml:space="preserve">　</w:t>
            </w: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tc>
      </w:tr>
    </w:tbl>
    <w:p w:rsidR="00896E23" w:rsidRPr="007650B8" w:rsidRDefault="00896E23" w:rsidP="00896E23">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896E23" w:rsidRPr="007650B8" w:rsidTr="008414CA">
        <w:trPr>
          <w:trHeight w:val="736"/>
        </w:trPr>
        <w:tc>
          <w:tcPr>
            <w:tcW w:w="9492" w:type="dxa"/>
            <w:shd w:val="clear" w:color="auto" w:fill="auto"/>
          </w:tcPr>
          <w:p w:rsidR="00896E23" w:rsidRDefault="00896E23" w:rsidP="008414CA">
            <w:pPr>
              <w:pStyle w:val="Default"/>
              <w:spacing w:line="380" w:lineRule="exact"/>
              <w:rPr>
                <w:rFonts w:ascii="游ゴシック" w:eastAsia="游ゴシック" w:hAnsi="游ゴシック"/>
                <w:color w:val="auto"/>
                <w:sz w:val="21"/>
                <w:szCs w:val="21"/>
              </w:rPr>
            </w:pPr>
            <w:r>
              <w:rPr>
                <w:rFonts w:ascii="游ゴシック" w:eastAsia="游ゴシック" w:hAnsi="游ゴシック" w:hint="eastAsia"/>
                <w:color w:val="auto"/>
                <w:sz w:val="21"/>
                <w:szCs w:val="21"/>
              </w:rPr>
              <w:t>（２）アウトリーチ等を通じた継続的支援の取組</w:t>
            </w:r>
          </w:p>
          <w:p w:rsidR="00896E23" w:rsidRDefault="00896E23" w:rsidP="008414CA">
            <w:pPr>
              <w:pStyle w:val="Default"/>
              <w:spacing w:line="380" w:lineRule="exact"/>
              <w:rPr>
                <w:rFonts w:ascii="游ゴシック" w:eastAsia="游ゴシック" w:hAnsi="游ゴシック"/>
                <w:color w:val="auto"/>
                <w:sz w:val="21"/>
                <w:szCs w:val="21"/>
              </w:rPr>
            </w:pPr>
            <w:r>
              <w:rPr>
                <w:rFonts w:ascii="游ゴシック" w:eastAsia="游ゴシック" w:hAnsi="游ゴシック" w:hint="eastAsia"/>
                <w:color w:val="auto"/>
                <w:sz w:val="21"/>
                <w:szCs w:val="21"/>
              </w:rPr>
              <w:t xml:space="preserve">　　アウトリーチの手法を用いて継続的に行う支援について、提案者の有する豊富な経験や知見を</w:t>
            </w:r>
          </w:p>
          <w:p w:rsidR="00896E23" w:rsidRPr="007650B8" w:rsidRDefault="00896E23" w:rsidP="008414CA">
            <w:pPr>
              <w:pStyle w:val="Default"/>
              <w:spacing w:line="380" w:lineRule="exact"/>
              <w:ind w:firstLineChars="200" w:firstLine="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踏まえて、具体的な取組内容を記載して下さい。</w:t>
            </w:r>
          </w:p>
        </w:tc>
      </w:tr>
      <w:tr w:rsidR="00896E23" w:rsidRPr="007650B8" w:rsidTr="008414CA">
        <w:trPr>
          <w:trHeight w:val="1842"/>
        </w:trPr>
        <w:tc>
          <w:tcPr>
            <w:tcW w:w="9492" w:type="dxa"/>
            <w:shd w:val="clear" w:color="auto" w:fill="auto"/>
          </w:tcPr>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tc>
      </w:tr>
    </w:tbl>
    <w:p w:rsidR="00896E23" w:rsidRPr="007650B8" w:rsidRDefault="00896E23" w:rsidP="00896E23">
      <w:pPr>
        <w:pStyle w:val="Default"/>
        <w:spacing w:line="380" w:lineRule="exact"/>
        <w:rPr>
          <w:rFonts w:ascii="游ゴシック" w:eastAsia="游ゴシック" w:hAnsi="游ゴシック"/>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896E23" w:rsidRPr="007650B8" w:rsidTr="008414CA">
        <w:trPr>
          <w:trHeight w:val="736"/>
        </w:trPr>
        <w:tc>
          <w:tcPr>
            <w:tcW w:w="9492" w:type="dxa"/>
            <w:shd w:val="clear" w:color="auto" w:fill="auto"/>
          </w:tcPr>
          <w:p w:rsidR="00896E23" w:rsidRPr="007650B8" w:rsidRDefault="00896E23" w:rsidP="008414CA">
            <w:pPr>
              <w:pStyle w:val="Default"/>
              <w:spacing w:line="380" w:lineRule="exact"/>
              <w:ind w:left="420" w:hangingChars="200" w:hanging="420"/>
              <w:rPr>
                <w:rFonts w:ascii="游ゴシック" w:eastAsia="游ゴシック" w:hAnsi="游ゴシック"/>
                <w:color w:val="auto"/>
                <w:sz w:val="21"/>
                <w:szCs w:val="21"/>
              </w:rPr>
            </w:pPr>
            <w:r>
              <w:rPr>
                <w:rFonts w:ascii="游ゴシック" w:eastAsia="游ゴシック" w:hAnsi="游ゴシック" w:hint="eastAsia"/>
                <w:color w:val="auto"/>
                <w:sz w:val="21"/>
                <w:szCs w:val="21"/>
              </w:rPr>
              <w:t>（３）参加支援の取組</w:t>
            </w:r>
          </w:p>
          <w:p w:rsidR="00896E23" w:rsidRPr="007650B8" w:rsidRDefault="00896E23" w:rsidP="008414CA">
            <w:pPr>
              <w:pStyle w:val="Default"/>
              <w:spacing w:line="380" w:lineRule="exact"/>
              <w:ind w:left="420" w:hangingChars="200" w:hanging="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 xml:space="preserve">　　社会とのつながりが希薄な者の社会とのつながりに向け、新たな社会資源の開発や開拓が必要となります。ニーズの把握や課題解決に向けた具体的な取組内容を記載してください。</w:t>
            </w:r>
          </w:p>
        </w:tc>
      </w:tr>
      <w:tr w:rsidR="00896E23" w:rsidRPr="007650B8" w:rsidTr="008414CA">
        <w:trPr>
          <w:trHeight w:val="1842"/>
        </w:trPr>
        <w:tc>
          <w:tcPr>
            <w:tcW w:w="9492" w:type="dxa"/>
            <w:shd w:val="clear" w:color="auto" w:fill="auto"/>
          </w:tcPr>
          <w:p w:rsidR="00896E23" w:rsidRPr="00930D21"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tc>
      </w:tr>
    </w:tbl>
    <w:p w:rsidR="00896E23" w:rsidRDefault="00896E23" w:rsidP="00896E23">
      <w:pPr>
        <w:pStyle w:val="Default"/>
        <w:spacing w:line="380" w:lineRule="exact"/>
        <w:rPr>
          <w:rFonts w:ascii="游ゴシック" w:eastAsia="游ゴシック" w:hAnsi="游ゴシック"/>
          <w:color w:val="auto"/>
          <w:sz w:val="21"/>
          <w:szCs w:val="21"/>
        </w:rPr>
      </w:pPr>
    </w:p>
    <w:p w:rsidR="00896E23" w:rsidRPr="007650B8" w:rsidRDefault="00896E23" w:rsidP="00896E23">
      <w:pPr>
        <w:pStyle w:val="Default"/>
        <w:spacing w:line="380" w:lineRule="exact"/>
        <w:rPr>
          <w:rFonts w:ascii="游ゴシック" w:eastAsia="游ゴシック" w:hAnsi="游ゴシック" w:hint="eastAsia"/>
          <w:color w:val="auto"/>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896E23" w:rsidRPr="007650B8" w:rsidTr="008414CA">
        <w:trPr>
          <w:trHeight w:val="736"/>
        </w:trPr>
        <w:tc>
          <w:tcPr>
            <w:tcW w:w="9492" w:type="dxa"/>
            <w:shd w:val="clear" w:color="auto" w:fill="auto"/>
          </w:tcPr>
          <w:p w:rsidR="00896E23" w:rsidRPr="007650B8" w:rsidRDefault="00896E23" w:rsidP="008414CA">
            <w:pPr>
              <w:pStyle w:val="Default"/>
              <w:spacing w:line="380" w:lineRule="exact"/>
              <w:ind w:left="420" w:hangingChars="200" w:hanging="420"/>
              <w:rPr>
                <w:rFonts w:ascii="游ゴシック" w:eastAsia="游ゴシック" w:hAnsi="游ゴシック" w:hint="eastAsia"/>
                <w:color w:val="auto"/>
                <w:sz w:val="21"/>
                <w:szCs w:val="21"/>
              </w:rPr>
            </w:pPr>
            <w:r>
              <w:rPr>
                <w:rFonts w:ascii="游ゴシック" w:eastAsia="游ゴシック" w:hAnsi="游ゴシック" w:hint="eastAsia"/>
                <w:color w:val="auto"/>
                <w:sz w:val="21"/>
                <w:szCs w:val="21"/>
              </w:rPr>
              <w:t>（４）</w:t>
            </w:r>
            <w:r w:rsidRPr="007650B8">
              <w:rPr>
                <w:rFonts w:ascii="游ゴシック" w:eastAsia="游ゴシック" w:hAnsi="游ゴシック" w:hint="eastAsia"/>
                <w:color w:val="auto"/>
                <w:sz w:val="21"/>
                <w:szCs w:val="21"/>
              </w:rPr>
              <w:t>独自の</w:t>
            </w:r>
            <w:r>
              <w:rPr>
                <w:rFonts w:ascii="游ゴシック" w:eastAsia="游ゴシック" w:hAnsi="游ゴシック" w:hint="eastAsia"/>
                <w:color w:val="auto"/>
                <w:sz w:val="21"/>
                <w:szCs w:val="21"/>
              </w:rPr>
              <w:t>地域づくりに関する</w:t>
            </w:r>
            <w:r w:rsidRPr="007650B8">
              <w:rPr>
                <w:rFonts w:ascii="游ゴシック" w:eastAsia="游ゴシック" w:hAnsi="游ゴシック" w:hint="eastAsia"/>
                <w:color w:val="auto"/>
                <w:sz w:val="21"/>
                <w:szCs w:val="21"/>
              </w:rPr>
              <w:t>取組について（自主提案）</w:t>
            </w:r>
          </w:p>
        </w:tc>
      </w:tr>
      <w:tr w:rsidR="00896E23" w:rsidRPr="007650B8" w:rsidTr="008414CA">
        <w:trPr>
          <w:trHeight w:val="1842"/>
        </w:trPr>
        <w:tc>
          <w:tcPr>
            <w:tcW w:w="9492" w:type="dxa"/>
            <w:shd w:val="clear" w:color="auto" w:fill="auto"/>
          </w:tcPr>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113000"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color w:val="auto"/>
                <w:sz w:val="21"/>
                <w:szCs w:val="21"/>
              </w:rPr>
            </w:pPr>
          </w:p>
          <w:p w:rsidR="00896E23" w:rsidRPr="007650B8" w:rsidRDefault="00896E23" w:rsidP="008414CA">
            <w:pPr>
              <w:pStyle w:val="Default"/>
              <w:spacing w:line="380" w:lineRule="exact"/>
              <w:rPr>
                <w:rFonts w:ascii="游ゴシック" w:eastAsia="游ゴシック" w:hAnsi="游ゴシック" w:hint="eastAsia"/>
                <w:color w:val="auto"/>
                <w:sz w:val="21"/>
                <w:szCs w:val="21"/>
              </w:rPr>
            </w:pPr>
          </w:p>
        </w:tc>
      </w:tr>
    </w:tbl>
    <w:p w:rsidR="00896E23" w:rsidRPr="007650B8" w:rsidRDefault="00896E23" w:rsidP="00896E23">
      <w:pPr>
        <w:pStyle w:val="Default"/>
        <w:spacing w:line="380" w:lineRule="exact"/>
        <w:rPr>
          <w:rFonts w:ascii="游ゴシック" w:eastAsia="游ゴシック" w:hAnsi="游ゴシック" w:hint="eastAsia"/>
          <w:color w:val="auto"/>
          <w:sz w:val="21"/>
          <w:szCs w:val="21"/>
        </w:rPr>
      </w:pPr>
    </w:p>
    <w:p w:rsidR="00896E23" w:rsidRDefault="00896E23" w:rsidP="00896E23">
      <w:pPr>
        <w:rPr>
          <w:rFonts w:ascii="游ゴシック" w:eastAsia="游ゴシック" w:hAnsi="游ゴシック"/>
          <w:color w:val="000000"/>
        </w:rPr>
      </w:pPr>
      <w:r w:rsidRPr="007650B8">
        <w:rPr>
          <w:rFonts w:ascii="游ゴシック" w:eastAsia="游ゴシック" w:hAnsi="游ゴシック" w:hint="eastAsia"/>
          <w:color w:val="000000"/>
        </w:rPr>
        <w:t>※記載欄が不足する場合は、適宜追加し記載してください。</w:t>
      </w:r>
    </w:p>
    <w:p w:rsidR="00896E23" w:rsidRDefault="00896E23" w:rsidP="00896E23">
      <w:pPr>
        <w:rPr>
          <w:rFonts w:ascii="游ゴシック" w:eastAsia="游ゴシック" w:hAnsi="游ゴシック" w:hint="eastAsia"/>
          <w:szCs w:val="21"/>
        </w:rPr>
      </w:pPr>
    </w:p>
    <w:p w:rsidR="00CC3E62" w:rsidRPr="00896E23" w:rsidRDefault="00CC3E62" w:rsidP="00896E23">
      <w:bookmarkStart w:id="0" w:name="_GoBack"/>
      <w:bookmarkEnd w:id="0"/>
    </w:p>
    <w:sectPr w:rsidR="00CC3E62" w:rsidRPr="00896E23" w:rsidSect="00713E1C">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1C" w:rsidRDefault="00713E1C" w:rsidP="00713E1C">
      <w:r>
        <w:separator/>
      </w:r>
    </w:p>
  </w:endnote>
  <w:endnote w:type="continuationSeparator" w:id="0">
    <w:p w:rsidR="00713E1C" w:rsidRDefault="00713E1C" w:rsidP="0071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1C" w:rsidRDefault="00713E1C" w:rsidP="00713E1C">
      <w:r>
        <w:separator/>
      </w:r>
    </w:p>
  </w:footnote>
  <w:footnote w:type="continuationSeparator" w:id="0">
    <w:p w:rsidR="00713E1C" w:rsidRDefault="00713E1C" w:rsidP="00713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A3"/>
    <w:rsid w:val="00713E1C"/>
    <w:rsid w:val="007879B2"/>
    <w:rsid w:val="008732A3"/>
    <w:rsid w:val="00896E23"/>
    <w:rsid w:val="00CC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6684B88-720B-44DC-9835-2849200B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E1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13E1C"/>
  </w:style>
  <w:style w:type="paragraph" w:styleId="a5">
    <w:name w:val="footer"/>
    <w:basedOn w:val="a"/>
    <w:link w:val="a6"/>
    <w:uiPriority w:val="99"/>
    <w:unhideWhenUsed/>
    <w:rsid w:val="00713E1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13E1C"/>
  </w:style>
  <w:style w:type="paragraph" w:customStyle="1" w:styleId="Default">
    <w:name w:val="Default"/>
    <w:rsid w:val="00713E1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713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4</cp:revision>
  <dcterms:created xsi:type="dcterms:W3CDTF">2026-01-26T08:55:00Z</dcterms:created>
  <dcterms:modified xsi:type="dcterms:W3CDTF">2026-01-27T05:16:00Z</dcterms:modified>
</cp:coreProperties>
</file>